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9935" w14:textId="499249CB" w:rsidR="00B41DB5" w:rsidRDefault="00B41DB5" w:rsidP="00766996">
      <w:pPr>
        <w:ind w:firstLine="720"/>
        <w:jc w:val="center"/>
      </w:pPr>
      <w:bookmarkStart w:id="0" w:name="_GoBack"/>
      <w:bookmarkEnd w:id="0"/>
      <w:r>
        <w:t>Dissertation Summary</w:t>
      </w:r>
    </w:p>
    <w:p w14:paraId="388628A7" w14:textId="77777777" w:rsidR="00B41DB5" w:rsidRDefault="00B41DB5" w:rsidP="00B41DB5">
      <w:pPr>
        <w:ind w:firstLine="720"/>
      </w:pPr>
    </w:p>
    <w:p w14:paraId="5AD9058D" w14:textId="5B3C0F55" w:rsidR="00B37381" w:rsidRDefault="008D3DAB" w:rsidP="00FE123A">
      <w:pPr>
        <w:ind w:firstLine="720"/>
        <w:jc w:val="both"/>
      </w:pPr>
      <w:r>
        <w:t>This thesis consists of three empirical chapters that investigate elements of human social behavior through the combination of economic games, computational modeling, and neuroimaging.</w:t>
      </w:r>
      <w:r w:rsidR="00BE7712">
        <w:t xml:space="preserve"> </w:t>
      </w:r>
      <w:r w:rsidR="00EE19EE" w:rsidRPr="001C6A47">
        <w:rPr>
          <w:b/>
        </w:rPr>
        <w:t>Chapter 2</w:t>
      </w:r>
      <w:r w:rsidR="00EE19EE">
        <w:t xml:space="preserve"> uses the attacker-defender contest and a </w:t>
      </w:r>
      <w:r w:rsidR="00D821F1">
        <w:t>cognitive-</w:t>
      </w:r>
      <w:r w:rsidR="00EE19EE">
        <w:t>hierarchies</w:t>
      </w:r>
      <w:r w:rsidR="00D821F1">
        <w:t xml:space="preserve"> framework</w:t>
      </w:r>
      <w:r w:rsidR="00E02700">
        <w:t xml:space="preserve"> </w:t>
      </w:r>
      <w:r w:rsidR="00E02700">
        <w:fldChar w:fldCharType="begin" w:fldLock="1"/>
      </w:r>
      <w:r w:rsidR="00DB7151">
        <w:instrText>ADDIN CSL_CITATION {"citationItems":[{"id":"ITEM-1","itemData":{"DOI":"10.1162/0033553041502225","ISSN":"00335533","abstract":"Players in a game are \"in equilibrium\" if they are rational, and accurately predict other players' strategies. In many experiments, however, players are not in equilibrium. An alternative is \"cognitive hierarchy\" (CH) theory, where each player assumes that his strategy is the most sophisticated. The CH model has inductively defined strategic categories: step 0 players randomize; and step k thinkers best-respond, assuming that other players are distributed over step 0 through step k - 1. This model fits empirical data, and explains why equilibrium theory predicts behavior well in some games and poorly in others. An average of 1.5 steps fits data from many games.","author":[{"dropping-particle":"","family":"Camerer","given":"Colin","non-dropping-particle":"","parse-names":false,"suffix":""},{"dropping-particle":"","family":"Ho","given":"Teck Hua","non-dropping-particle":"","parse-names":false,"suffix":""},{"dropping-particle":"","family":"Chong","given":"Juin Kuan","non-dropping-particle":"","parse-names":false,"suffix":""}],"container-title":"Quarterly Journal of Economics","id":"ITEM-1","issue":"3","issued":{"date-parts":[["2004"]]},"page":"861-898","title":"A cognitive hierarchy model of games","type":"article-journal","volume":"119"},"uris":["http://www.mendeley.com/documents/?uuid=a66f64e5-3b78-4665-b904-611eac158371"]}],"mendeley":{"formattedCitation":"(Camerer, Ho, &amp; Chong, 2004)","plainTextFormattedCitation":"(Camerer, Ho, &amp; Chong, 2004)","previouslyFormattedCitation":"(Camerer, Ho, &amp; Chong, 2004)"},"properties":{"noteIndex":0},"schema":"https://github.com/citation-style-language/schema/raw/master/csl-citation.json"}</w:instrText>
      </w:r>
      <w:r w:rsidR="00E02700">
        <w:fldChar w:fldCharType="separate"/>
      </w:r>
      <w:r w:rsidR="00496ED0" w:rsidRPr="00496ED0">
        <w:rPr>
          <w:noProof/>
        </w:rPr>
        <w:t>(Camerer, Ho, &amp; Chong, 2004)</w:t>
      </w:r>
      <w:r w:rsidR="00E02700">
        <w:fldChar w:fldCharType="end"/>
      </w:r>
      <w:r w:rsidR="002E7227">
        <w:t>. The</w:t>
      </w:r>
      <w:r w:rsidR="00EE19EE">
        <w:t xml:space="preserve"> </w:t>
      </w:r>
      <w:r w:rsidR="00D821F1">
        <w:t xml:space="preserve">cognitive-hierarchies framework </w:t>
      </w:r>
      <w:r w:rsidR="00CB0015">
        <w:t>quantifies the depth of mentalizing recursion</w:t>
      </w:r>
      <w:r w:rsidR="00D821F1">
        <w:t>,</w:t>
      </w:r>
      <w:r w:rsidR="00CB0015">
        <w:t xml:space="preserve"> </w:t>
      </w:r>
      <w:r w:rsidR="00E61749">
        <w:t>i.e., I th</w:t>
      </w:r>
      <w:r w:rsidR="00D821F1">
        <w:t>ink that you think that I think</w:t>
      </w:r>
      <w:r w:rsidR="00E61749">
        <w:t xml:space="preserve">. </w:t>
      </w:r>
      <w:r w:rsidR="00546F04" w:rsidRPr="00546F04">
        <w:t>We found that during attack relative to defense individuals invested less and were less successful, and that investments in attack utilized more levels of cognitive recursion (i.e. more sophisticated mentalizing) than investments in defense. Furthermore, attack behavior was preferentially associated with neural activity in the ventral striatum, a region consistently linked with reward learning, and the temporoparietal junction, a region consistently linked with perspective-taking and social cognition. We conclude that in economic contests, coming out ahead (versus not falling behind) involves sophisticated strategic reasoning that engages neural regions associated with both value computation and theory of mind.</w:t>
      </w:r>
    </w:p>
    <w:p w14:paraId="0180F57E" w14:textId="71ED7857" w:rsidR="00546F04" w:rsidRDefault="00546F04" w:rsidP="00FE123A">
      <w:pPr>
        <w:jc w:val="both"/>
      </w:pPr>
      <w:r w:rsidRPr="007660C0">
        <w:rPr>
          <w:b/>
        </w:rPr>
        <w:tab/>
      </w:r>
      <w:r w:rsidR="00D63288">
        <w:rPr>
          <w:bCs/>
        </w:rPr>
        <w:t xml:space="preserve">A key task for defenders in the attacker-defender game studied in Chapter 2 is to assess to what extent they can trust their counterpart to not attack, or should instead fear their counterpart’s aggressiveness. </w:t>
      </w:r>
      <w:r w:rsidR="00D63288" w:rsidRPr="00D63288">
        <w:rPr>
          <w:b/>
        </w:rPr>
        <w:t>Chapter 3</w:t>
      </w:r>
      <w:r w:rsidR="00D63288">
        <w:t xml:space="preserve"> zooms in on trust and distrust as a key element in social interactions. </w:t>
      </w:r>
      <w:r w:rsidR="003540E0">
        <w:t xml:space="preserve">We show </w:t>
      </w:r>
      <w:r w:rsidR="00A647E5" w:rsidRPr="00A647E5">
        <w:t>that variability in reciprocity</w:t>
      </w:r>
      <w:r w:rsidR="005E526B">
        <w:t xml:space="preserve"> (participants playing as responders)</w:t>
      </w:r>
      <w:r w:rsidR="00A647E5" w:rsidRPr="00A647E5">
        <w:t xml:space="preserve"> can be exhaustively captured by three categories: exploiters (individuals who never reciprocate), perfect reciprocators (individuals who always reciprocate), and contingent reciprocators (individuals who reciprocate as a function of how much they are trusted). </w:t>
      </w:r>
      <w:r w:rsidR="00D17436">
        <w:t>This variability is learned by senders</w:t>
      </w:r>
      <w:r w:rsidR="00D17436" w:rsidRPr="00D17436">
        <w:t xml:space="preserve"> </w:t>
      </w:r>
      <w:r w:rsidR="00D17436" w:rsidRPr="00A647E5">
        <w:t>through a combination of reinforcement and belief-based learning</w:t>
      </w:r>
      <w:r w:rsidR="00405A54">
        <w:t>. H</w:t>
      </w:r>
      <w:r w:rsidR="00D17436">
        <w:t>owever</w:t>
      </w:r>
      <w:r w:rsidR="00405A54">
        <w:t>,</w:t>
      </w:r>
      <w:r w:rsidR="00D17436">
        <w:t xml:space="preserve"> senders learn to trust </w:t>
      </w:r>
      <w:r w:rsidR="009A449B">
        <w:t xml:space="preserve">imperfectly, </w:t>
      </w:r>
      <w:r w:rsidR="00200691">
        <w:t>frequently failing to arrive at the optimal policy, in particular when interacting with contingent reciprocators.</w:t>
      </w:r>
      <w:r w:rsidR="00A647E5" w:rsidRPr="00A647E5">
        <w:t xml:space="preserve"> Furthermore, the degree to which individuals weigh belief over reinforcement is positively correlated to their average payoff, indicating that learning to trust from mentally simulated outcomes outperforms learning from observation only.</w:t>
      </w:r>
    </w:p>
    <w:p w14:paraId="094B577C" w14:textId="60BBA57E" w:rsidR="002635E8" w:rsidRPr="00FD3006" w:rsidRDefault="003F2B1E" w:rsidP="00F7055F">
      <w:pPr>
        <w:jc w:val="both"/>
      </w:pPr>
      <w:r>
        <w:tab/>
      </w:r>
      <w:r w:rsidR="00FE123A">
        <w:t xml:space="preserve">The results from both Chapter 2 and 3 revealed an important role for social perception and learning, suggesting that empathy and social norms modulate decisions to exploit and to trust and reciprocate. </w:t>
      </w:r>
      <w:r w:rsidR="00FE123A" w:rsidRPr="00FE123A">
        <w:rPr>
          <w:b/>
        </w:rPr>
        <w:t>Chapter 4</w:t>
      </w:r>
      <w:r w:rsidR="00FE123A">
        <w:t xml:space="preserve"> builds on these and related findings by asking what role empathy </w:t>
      </w:r>
      <w:r w:rsidR="00FE123A">
        <w:fldChar w:fldCharType="begin" w:fldLock="1"/>
      </w:r>
      <w:r w:rsidR="00FE123A">
        <w:instrText>ADDIN CSL_CITATION {"citationItems":[{"id":"ITEM-1","itemData":{"abstract":"Empathy features a tension between automaticity and context dependency. On the one hand, people often take on each other’s internal states reflexively and outside of awareness. On the other hand, empathy shifts with characteristics of empathizers and situations. These 2 characteristics of empathy can be reconciled by acknowledging the key role of motivation in driving people to avoid or approach engagement with others’ emotions. In particular, at least 3 phenomena—suffering, material costs, and interference with competition—motivate people to avoid empathy, and at least 3 phenomena—positive affect, affiliation, and social desirability—motivate them to approach empathy. Would-be empathizers carry out these motives through regulatory strategies including situation selection, attentional modulation, and appraisal, which alter the course of empathic episodes. Interdisciplinary evidence highlights the motivated nature of empathy, and a motivated model holds wide-ranging implications for basic theory, models of psychiatric illness, and intervention efforts to maximize empathy.","author":[{"dropping-particle":"","family":"Zaki","given":"Jamil","non-dropping-particle":"","parse-names":false,"suffix":""}],"container-title":"Psychological Bulletin","id":"ITEM-1","issue":"6","issued":{"date-parts":[["2014"]]},"page":"1608-1647","title":"Empathy: A motivated account.","type":"article-journal","volume":"140"},"uris":["http://www.mendeley.com/documents/?uuid=9cfa8950-5360-406b-8bc1-fdb173b10bc0"]},{"id":"ITEM-2","itemData":{"DOI":"10.1177/0963721413492764","ISSN":"14678721","abstract":"Prosocial behavior is a central feature of human life and a major focus of research across the natural and social sciences. Most theoretical models of prosociality share a common assumption: Humans are instinctively selfish, and prosocial behavior requires exerting reflective control over these basic instincts. However, findings from several scientific disciplines have recently contradicted this view. Rather than requiring control over instinctive selfishness, prosocial behavior appears to stem from processes that are intuitive, reflexive, and even automatic. These observations suggest that our understanding of prosociality should be revised to include the possibility that, in many cases, prosocial behavior-instead of requiring active control over our impulses-represents an impulse of its own. © The Author(s) 2013.","author":[{"dropping-particle":"","family":"Zaki","given":"Jamil","non-dropping-particle":"","parse-names":false,"suffix":""},{"dropping-particle":"","family":"Mitchell","given":"Jason P.","non-dropping-particle":"","parse-names":false,"suffix":""}],"container-title":"Current Directions in Psychological Science","id":"ITEM-2","issued":{"date-parts":[["2013"]]},"title":"Intuitive Prosociality","type":"article-journal"},"uris":["http://www.mendeley.com/documents/?uuid=33821a80-fac2-47df-b055-17d7621f0e44"]}],"mendeley":{"formattedCitation":"(Zaki, 2014; Zaki &amp; Mitchell, 2013)","plainTextFormattedCitation":"(Zaki, 2014; Zaki &amp; Mitchell, 2013)","previouslyFormattedCitation":"(Zaki, 2014; Zaki &amp; Mitchell, 2013)"},"properties":{"noteIndex":0},"schema":"https://github.com/citation-style-language/schema/raw/master/csl-citation.json"}</w:instrText>
      </w:r>
      <w:r w:rsidR="00FE123A">
        <w:fldChar w:fldCharType="separate"/>
      </w:r>
      <w:r w:rsidR="00FE123A" w:rsidRPr="001D16DF">
        <w:rPr>
          <w:noProof/>
        </w:rPr>
        <w:t>(Zaki, 2014; Zaki &amp; Mitchell, 2013)</w:t>
      </w:r>
      <w:r w:rsidR="00FE123A">
        <w:fldChar w:fldCharType="end"/>
      </w:r>
      <w:r w:rsidR="00FE123A">
        <w:t xml:space="preserve"> and social preferences such as concerns for fairness and the welfare of others </w:t>
      </w:r>
      <w:r w:rsidR="00FE123A">
        <w:fldChar w:fldCharType="begin" w:fldLock="1"/>
      </w:r>
      <w:r w:rsidR="00FE123A">
        <w:instrText>ADDIN CSL_CITATION {"citationItems":[{"id":"ITEM-1","itemData":{"DOI":"10.1038/nature15703","ISSN":"14764687","PMID":"26580018","abstract":"A sense of fairness plays a critical role in supporting human cooperation. Adult norms of fair resource sharing vary widely across societies, suggesting that culture shapes the acquisition of fairness behaviour during childhood. Here we examine how fairness behaviour develops in children from seven diverse societies, testing children from 4 to 15 years of age (n = 866 pairs) in a standardized resource decision task. We measured two key aspects of fairness decisions: disadvantageous inequity aversion (peer receives more than self) and advantageous inequity aversion (self receives more than a peer). We show that disadvantageous inequity aversion emerged across all populations by middle childhood. By contrast, advantageous inequity aversion was more variable, emerging in three populations and only later in development. We discuss these findings in relation to questions about the universality and cultural specificity of human fairness.","author":[{"dropping-particle":"","family":"Blake","given":"P. R.","non-dropping-particle":"","parse-names":false,"suffix":""},{"dropping-particle":"","family":"McAuliffe","given":"K.","non-dropping-particle":"","parse-names":false,"suffix":""},{"dropping-particle":"","family":"Corbit","given":"J.","non-dropping-particle":"","parse-names":false,"suffix":""},{"dropping-particle":"","family":"Callaghan","given":"T. C.","non-dropping-particle":"","parse-names":false,"suffix":""},{"dropping-particle":"","family":"Barry","given":"O.","non-dropping-particle":"","parse-names":false,"suffix":""},{"dropping-particle":"","family":"Bowie","given":"A.","non-dropping-particle":"","parse-names":false,"suffix":""},{"dropping-particle":"","family":"Kleutsch","given":"L.","non-dropping-particle":"","parse-names":false,"suffix":""},{"dropping-particle":"","family":"Kramer","given":"K. L.","non-dropping-particle":"","parse-names":false,"suffix":""},{"dropping-particle":"","family":"Ross","given":"E.","non-dropping-particle":"","parse-names":false,"suffix":""},{"dropping-particle":"","family":"Vongsachang","given":"H.","non-dropping-particle":"","parse-names":false,"suffix":""},{"dropping-particle":"","family":"Wrangham","given":"R.","non-dropping-particle":"","parse-names":false,"suffix":""},{"dropping-particle":"","family":"Warneken","given":"F.","non-dropping-particle":"","parse-names":false,"suffix":""}],"container-title":"Nature","id":"ITEM-1","issue":"7581","issued":{"date-parts":[["2015"]]},"page":"258-261","publisher":"Nature Publishing Group","title":"The ontogeny of fairness in seven societies","type":"article-journal","volume":"528"},"uris":["http://www.mendeley.com/documents/?uuid=a3d99974-81ae-422a-827c-7133eff90aed"]},{"id":"ITEM-2","itemData":{"DOI":"10.1162/003355399556151","ISSN":"0033-5533","author":[{"dropping-particle":"","family":"Fehr","given":"Ernst","non-dropping-particle":"","parse-names":false,"suffix":""},{"dropping-particle":"","family":"Schmidt","given":"K. M.","non-dropping-particle":"","parse-names":false,"suffix":""}],"container-title":"The Quarterly Journal of Economics","id":"ITEM-2","issue":"3","issued":{"date-parts":[["1999","8","1"]]},"page":"817-868","title":"A Theory of Fairness, Competition, and Cooperation","type":"article-journal","volume":"114"},"uris":["http://www.mendeley.com/documents/?uuid=31f4b301-2581-4bd0-939c-ac81062acce6"]}],"mendeley":{"formattedCitation":"(Blake et al., 2015; Fehr &amp; Schmidt, 1999)","plainTextFormattedCitation":"(Blake et al., 2015; Fehr &amp; Schmidt, 1999)","previouslyFormattedCitation":"(Blake et al., 2015; Fehr &amp; Schmidt, 1999)"},"properties":{"noteIndex":0},"schema":"https://github.com/citation-style-language/schema/raw/master/csl-citation.json"}</w:instrText>
      </w:r>
      <w:r w:rsidR="00FE123A">
        <w:fldChar w:fldCharType="separate"/>
      </w:r>
      <w:r w:rsidR="00FE123A" w:rsidRPr="00CB6082">
        <w:rPr>
          <w:noProof/>
        </w:rPr>
        <w:t>(Blake et al., 2015; Fehr &amp; Schmidt, 1999)</w:t>
      </w:r>
      <w:r w:rsidR="00FE123A">
        <w:fldChar w:fldCharType="end"/>
      </w:r>
      <w:r w:rsidR="00FE123A">
        <w:t xml:space="preserve"> play in </w:t>
      </w:r>
      <w:r w:rsidR="00FE123A" w:rsidRPr="00433B85">
        <w:t>learn</w:t>
      </w:r>
      <w:r w:rsidR="00FE123A">
        <w:t xml:space="preserve">ing group-specific </w:t>
      </w:r>
      <w:r w:rsidR="00FE123A" w:rsidRPr="00433B85">
        <w:t>conventions</w:t>
      </w:r>
      <w:r w:rsidR="00FE123A">
        <w:t>.</w:t>
      </w:r>
      <w:r w:rsidR="00404357">
        <w:t xml:space="preserve"> </w:t>
      </w:r>
      <w:r w:rsidR="00500E9F">
        <w:t xml:space="preserve"> </w:t>
      </w:r>
      <w:r w:rsidR="00F62389">
        <w:t xml:space="preserve"> </w:t>
      </w:r>
      <w:r w:rsidR="00D94D58">
        <w:t>W</w:t>
      </w:r>
      <w:r w:rsidR="00D94D58" w:rsidRPr="00924B28">
        <w:t>e created three populations with different rules of engagement and varied whether</w:t>
      </w:r>
      <w:r w:rsidR="00D94D58">
        <w:t xml:space="preserve"> or not</w:t>
      </w:r>
      <w:r w:rsidR="00D94D58" w:rsidRPr="00924B28">
        <w:t xml:space="preserve"> decisions affected interaction partner outcomes. Participants made </w:t>
      </w:r>
      <w:r w:rsidR="00F62389">
        <w:t xml:space="preserve">ultimatum </w:t>
      </w:r>
      <w:r w:rsidR="00D94D58" w:rsidRPr="00924B28">
        <w:t xml:space="preserve">bargaining offers to responders from these different populations and could observe whether their offer was accepted or rejected. </w:t>
      </w:r>
      <w:r w:rsidR="00D94D58">
        <w:t>P</w:t>
      </w:r>
      <w:r w:rsidR="00D94D58" w:rsidRPr="00924B28">
        <w:t xml:space="preserve">articipants quickly adapted to group-specific rules in learning environments without social consequences, </w:t>
      </w:r>
      <w:r w:rsidR="00D94D58">
        <w:t xml:space="preserve">but </w:t>
      </w:r>
      <w:r w:rsidR="00D94D58" w:rsidRPr="00924B28">
        <w:t xml:space="preserve">were overly generous and ended up misrepresenting what would be acceptable </w:t>
      </w:r>
      <w:r w:rsidR="00D94D58">
        <w:t>when decisions affected their partner’s outcomes</w:t>
      </w:r>
      <w:r w:rsidR="00D94D58" w:rsidRPr="00924B28">
        <w:t>. We propose a computational model, combining Bayesian principles and social preferences, that mechanistically explain</w:t>
      </w:r>
      <w:r w:rsidR="00D94D58">
        <w:t>s</w:t>
      </w:r>
      <w:r w:rsidR="00D94D58" w:rsidRPr="00924B28">
        <w:t xml:space="preserve"> how generosity le</w:t>
      </w:r>
      <w:r w:rsidR="00D94D58">
        <w:t>a</w:t>
      </w:r>
      <w:r w:rsidR="00D94D58" w:rsidRPr="00924B28">
        <w:t>d</w:t>
      </w:r>
      <w:r w:rsidR="00D94D58">
        <w:t>s</w:t>
      </w:r>
      <w:r w:rsidR="00D94D58" w:rsidRPr="00924B28">
        <w:t xml:space="preserve"> to bias</w:t>
      </w:r>
      <w:r w:rsidR="00D94D58">
        <w:t>ed</w:t>
      </w:r>
      <w:r w:rsidR="00D94D58" w:rsidRPr="00924B28">
        <w:t xml:space="preserve"> sampling, impede</w:t>
      </w:r>
      <w:r w:rsidR="00D94D58">
        <w:t>d</w:t>
      </w:r>
      <w:r w:rsidR="00D94D58" w:rsidRPr="00924B28">
        <w:t xml:space="preserve"> learning, and </w:t>
      </w:r>
      <w:r w:rsidR="00D94D58">
        <w:t>false</w:t>
      </w:r>
      <w:r w:rsidR="00D94D58" w:rsidRPr="00924B28">
        <w:t xml:space="preserve"> beliefs about what offers are deemed acceptable. Using functional neuroimaging, we mapped key computational variables in two major brain networks, previously associated with value-based and social </w:t>
      </w:r>
      <w:r w:rsidR="00D94D58">
        <w:t>decision-making</w:t>
      </w:r>
      <w:r w:rsidR="00D94D58" w:rsidRPr="00924B28">
        <w:t xml:space="preserve">. </w:t>
      </w:r>
      <w:r w:rsidR="00D94D58">
        <w:t xml:space="preserve">Results suggest that generosity, related to brain regions associated with decision-conflict and perspective-taking, can induce self-fulfilling beliefs in pro-sociality norms that may help to increase cooperation and reduce conflict between distinct groups but also create inaccurate stereotypes and economic inefficiencies. </w:t>
      </w:r>
    </w:p>
    <w:sectPr w:rsidR="002635E8" w:rsidRPr="00FD3006" w:rsidSect="0021442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452" w16cex:dateUtc="2020-06-30T12:01:00Z"/>
  <w16cex:commentExtensible w16cex:durableId="22A5C3CB" w16cex:dateUtc="2020-06-30T11:59:00Z"/>
  <w16cex:commentExtensible w16cex:durableId="22A5C518" w16cex:dateUtc="2020-06-30T12:05:00Z"/>
  <w16cex:commentExtensible w16cex:durableId="22A5C555" w16cex:dateUtc="2020-06-30T12:06:00Z"/>
  <w16cex:commentExtensible w16cex:durableId="22A5C5E5" w16cex:dateUtc="2020-06-30T12:08:00Z"/>
  <w16cex:commentExtensible w16cex:durableId="22A5C64A" w16cex:dateUtc="2020-06-30T12:10:00Z"/>
  <w16cex:commentExtensible w16cex:durableId="22A5C667" w16cex:dateUtc="2020-06-30T12:10:00Z"/>
  <w16cex:commentExtensible w16cex:durableId="22A5C6E9" w16cex:dateUtc="2020-06-30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AFE8" w14:textId="77777777" w:rsidR="00F90B3D" w:rsidRDefault="00F90B3D" w:rsidP="005236C0">
      <w:r>
        <w:separator/>
      </w:r>
    </w:p>
  </w:endnote>
  <w:endnote w:type="continuationSeparator" w:id="0">
    <w:p w14:paraId="0FC94B5E" w14:textId="77777777" w:rsidR="00F90B3D" w:rsidRDefault="00F90B3D" w:rsidP="0052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67C7" w14:textId="77777777" w:rsidR="00F90B3D" w:rsidRDefault="00F90B3D" w:rsidP="005236C0">
      <w:r>
        <w:separator/>
      </w:r>
    </w:p>
  </w:footnote>
  <w:footnote w:type="continuationSeparator" w:id="0">
    <w:p w14:paraId="267F1034" w14:textId="77777777" w:rsidR="00F90B3D" w:rsidRDefault="00F90B3D" w:rsidP="0052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E3132"/>
    <w:multiLevelType w:val="hybridMultilevel"/>
    <w:tmpl w:val="74369CBA"/>
    <w:lvl w:ilvl="0" w:tplc="5E82FB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5742F"/>
    <w:multiLevelType w:val="hybridMultilevel"/>
    <w:tmpl w:val="6E1C879E"/>
    <w:lvl w:ilvl="0" w:tplc="2FF8B30C">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7"/>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95"/>
    <w:rsid w:val="0000458E"/>
    <w:rsid w:val="000055FA"/>
    <w:rsid w:val="00006219"/>
    <w:rsid w:val="00006D47"/>
    <w:rsid w:val="00007DF1"/>
    <w:rsid w:val="00010052"/>
    <w:rsid w:val="000101B7"/>
    <w:rsid w:val="00010332"/>
    <w:rsid w:val="00010342"/>
    <w:rsid w:val="00010E7C"/>
    <w:rsid w:val="00012205"/>
    <w:rsid w:val="00012C96"/>
    <w:rsid w:val="00014F0C"/>
    <w:rsid w:val="000150CB"/>
    <w:rsid w:val="00017B86"/>
    <w:rsid w:val="000213EF"/>
    <w:rsid w:val="0002146D"/>
    <w:rsid w:val="00027EB1"/>
    <w:rsid w:val="000308EB"/>
    <w:rsid w:val="00030D3E"/>
    <w:rsid w:val="0003205F"/>
    <w:rsid w:val="00032923"/>
    <w:rsid w:val="00032CE8"/>
    <w:rsid w:val="0003436B"/>
    <w:rsid w:val="000346EC"/>
    <w:rsid w:val="0003599A"/>
    <w:rsid w:val="00036B0D"/>
    <w:rsid w:val="000406FF"/>
    <w:rsid w:val="000417B7"/>
    <w:rsid w:val="0004220F"/>
    <w:rsid w:val="00042DAB"/>
    <w:rsid w:val="00043B6F"/>
    <w:rsid w:val="000441FE"/>
    <w:rsid w:val="00044BAC"/>
    <w:rsid w:val="000529C6"/>
    <w:rsid w:val="00053A22"/>
    <w:rsid w:val="00053AD2"/>
    <w:rsid w:val="00055B13"/>
    <w:rsid w:val="00055E60"/>
    <w:rsid w:val="00055FED"/>
    <w:rsid w:val="000560D5"/>
    <w:rsid w:val="000570A2"/>
    <w:rsid w:val="00057DEF"/>
    <w:rsid w:val="0006025E"/>
    <w:rsid w:val="00062F29"/>
    <w:rsid w:val="000646C6"/>
    <w:rsid w:val="000660DC"/>
    <w:rsid w:val="00071621"/>
    <w:rsid w:val="000718BC"/>
    <w:rsid w:val="0007208D"/>
    <w:rsid w:val="000724FE"/>
    <w:rsid w:val="00072AB7"/>
    <w:rsid w:val="0007346A"/>
    <w:rsid w:val="0007483E"/>
    <w:rsid w:val="00075D8B"/>
    <w:rsid w:val="00076331"/>
    <w:rsid w:val="00076AC3"/>
    <w:rsid w:val="00076B65"/>
    <w:rsid w:val="00077724"/>
    <w:rsid w:val="00080C06"/>
    <w:rsid w:val="00080CFD"/>
    <w:rsid w:val="00081B1E"/>
    <w:rsid w:val="00083563"/>
    <w:rsid w:val="00083FDD"/>
    <w:rsid w:val="0009072B"/>
    <w:rsid w:val="00092881"/>
    <w:rsid w:val="00094D08"/>
    <w:rsid w:val="00094E51"/>
    <w:rsid w:val="00097DDD"/>
    <w:rsid w:val="00097EAC"/>
    <w:rsid w:val="000A1AE5"/>
    <w:rsid w:val="000A1E47"/>
    <w:rsid w:val="000A44C6"/>
    <w:rsid w:val="000A4E77"/>
    <w:rsid w:val="000A587F"/>
    <w:rsid w:val="000B0C01"/>
    <w:rsid w:val="000B4105"/>
    <w:rsid w:val="000B51BA"/>
    <w:rsid w:val="000B5C16"/>
    <w:rsid w:val="000B6303"/>
    <w:rsid w:val="000C027E"/>
    <w:rsid w:val="000C0692"/>
    <w:rsid w:val="000C1A65"/>
    <w:rsid w:val="000C2FB3"/>
    <w:rsid w:val="000C3A4F"/>
    <w:rsid w:val="000C41D1"/>
    <w:rsid w:val="000C42F8"/>
    <w:rsid w:val="000C5912"/>
    <w:rsid w:val="000C6BC6"/>
    <w:rsid w:val="000D2AFE"/>
    <w:rsid w:val="000D2B69"/>
    <w:rsid w:val="000D3925"/>
    <w:rsid w:val="000D62B7"/>
    <w:rsid w:val="000D6B54"/>
    <w:rsid w:val="000D76B0"/>
    <w:rsid w:val="000E11A3"/>
    <w:rsid w:val="000E1DA7"/>
    <w:rsid w:val="000E205A"/>
    <w:rsid w:val="000E2DF9"/>
    <w:rsid w:val="000E42CB"/>
    <w:rsid w:val="000E5C55"/>
    <w:rsid w:val="000E6072"/>
    <w:rsid w:val="000F2EDC"/>
    <w:rsid w:val="000F3C05"/>
    <w:rsid w:val="000F41A6"/>
    <w:rsid w:val="000F41C8"/>
    <w:rsid w:val="000F4D1B"/>
    <w:rsid w:val="000F4E42"/>
    <w:rsid w:val="000F525B"/>
    <w:rsid w:val="000F6684"/>
    <w:rsid w:val="000F69F3"/>
    <w:rsid w:val="000F7205"/>
    <w:rsid w:val="001028F1"/>
    <w:rsid w:val="00102952"/>
    <w:rsid w:val="00103F89"/>
    <w:rsid w:val="00104EB0"/>
    <w:rsid w:val="00104F7C"/>
    <w:rsid w:val="001065F9"/>
    <w:rsid w:val="00106D17"/>
    <w:rsid w:val="001105CB"/>
    <w:rsid w:val="00113875"/>
    <w:rsid w:val="001149A3"/>
    <w:rsid w:val="001161B8"/>
    <w:rsid w:val="001164F2"/>
    <w:rsid w:val="00116A6F"/>
    <w:rsid w:val="00117CAA"/>
    <w:rsid w:val="0012048A"/>
    <w:rsid w:val="00121E87"/>
    <w:rsid w:val="001227F9"/>
    <w:rsid w:val="00122A7B"/>
    <w:rsid w:val="00131AB1"/>
    <w:rsid w:val="00132C07"/>
    <w:rsid w:val="00136623"/>
    <w:rsid w:val="001401D5"/>
    <w:rsid w:val="00140357"/>
    <w:rsid w:val="00141178"/>
    <w:rsid w:val="00143379"/>
    <w:rsid w:val="00143708"/>
    <w:rsid w:val="00144608"/>
    <w:rsid w:val="0014498E"/>
    <w:rsid w:val="00146700"/>
    <w:rsid w:val="00147A99"/>
    <w:rsid w:val="00147B23"/>
    <w:rsid w:val="00150AF2"/>
    <w:rsid w:val="00150C80"/>
    <w:rsid w:val="0015108E"/>
    <w:rsid w:val="001519B2"/>
    <w:rsid w:val="001520B7"/>
    <w:rsid w:val="00152C04"/>
    <w:rsid w:val="00153DFC"/>
    <w:rsid w:val="00155BA5"/>
    <w:rsid w:val="00157DC6"/>
    <w:rsid w:val="00157FA8"/>
    <w:rsid w:val="001617F0"/>
    <w:rsid w:val="00161A4F"/>
    <w:rsid w:val="00163EA1"/>
    <w:rsid w:val="00166059"/>
    <w:rsid w:val="001664FD"/>
    <w:rsid w:val="001674D2"/>
    <w:rsid w:val="0017254E"/>
    <w:rsid w:val="0017312C"/>
    <w:rsid w:val="001746D9"/>
    <w:rsid w:val="001748CA"/>
    <w:rsid w:val="00175EB4"/>
    <w:rsid w:val="00176890"/>
    <w:rsid w:val="00176AC8"/>
    <w:rsid w:val="00177C96"/>
    <w:rsid w:val="00180525"/>
    <w:rsid w:val="00181D50"/>
    <w:rsid w:val="00182F6E"/>
    <w:rsid w:val="00191B5A"/>
    <w:rsid w:val="00191D3D"/>
    <w:rsid w:val="00191FFE"/>
    <w:rsid w:val="00192770"/>
    <w:rsid w:val="0019347C"/>
    <w:rsid w:val="001939A9"/>
    <w:rsid w:val="00193DAC"/>
    <w:rsid w:val="00196450"/>
    <w:rsid w:val="001965C3"/>
    <w:rsid w:val="001A0FE6"/>
    <w:rsid w:val="001A171A"/>
    <w:rsid w:val="001A2280"/>
    <w:rsid w:val="001A35C0"/>
    <w:rsid w:val="001B027A"/>
    <w:rsid w:val="001B24D7"/>
    <w:rsid w:val="001B3DAB"/>
    <w:rsid w:val="001B45E8"/>
    <w:rsid w:val="001B761E"/>
    <w:rsid w:val="001B7B43"/>
    <w:rsid w:val="001C0B06"/>
    <w:rsid w:val="001C2B73"/>
    <w:rsid w:val="001C381F"/>
    <w:rsid w:val="001C4C32"/>
    <w:rsid w:val="001C5632"/>
    <w:rsid w:val="001C5898"/>
    <w:rsid w:val="001C61E3"/>
    <w:rsid w:val="001C6A47"/>
    <w:rsid w:val="001D03A6"/>
    <w:rsid w:val="001D19E0"/>
    <w:rsid w:val="001D2C38"/>
    <w:rsid w:val="001D351F"/>
    <w:rsid w:val="001D3F7D"/>
    <w:rsid w:val="001D6403"/>
    <w:rsid w:val="001D70A9"/>
    <w:rsid w:val="001E01B4"/>
    <w:rsid w:val="001E03B5"/>
    <w:rsid w:val="001E2075"/>
    <w:rsid w:val="001E3AEC"/>
    <w:rsid w:val="001E44CE"/>
    <w:rsid w:val="001E4EBE"/>
    <w:rsid w:val="001E64EC"/>
    <w:rsid w:val="001E687C"/>
    <w:rsid w:val="001E6FCA"/>
    <w:rsid w:val="001F001F"/>
    <w:rsid w:val="001F2B2F"/>
    <w:rsid w:val="001F2E99"/>
    <w:rsid w:val="001F4067"/>
    <w:rsid w:val="001F4148"/>
    <w:rsid w:val="001F423E"/>
    <w:rsid w:val="001F5585"/>
    <w:rsid w:val="001F682C"/>
    <w:rsid w:val="001F7A03"/>
    <w:rsid w:val="001F7CD0"/>
    <w:rsid w:val="00200691"/>
    <w:rsid w:val="00203279"/>
    <w:rsid w:val="00205E96"/>
    <w:rsid w:val="00206051"/>
    <w:rsid w:val="0021249B"/>
    <w:rsid w:val="00212D72"/>
    <w:rsid w:val="00213A8B"/>
    <w:rsid w:val="0021442D"/>
    <w:rsid w:val="00215063"/>
    <w:rsid w:val="002163D9"/>
    <w:rsid w:val="00216C1A"/>
    <w:rsid w:val="00216DEA"/>
    <w:rsid w:val="0022052B"/>
    <w:rsid w:val="00220C4C"/>
    <w:rsid w:val="00220C8B"/>
    <w:rsid w:val="00220E20"/>
    <w:rsid w:val="002303BE"/>
    <w:rsid w:val="002338A4"/>
    <w:rsid w:val="00233A97"/>
    <w:rsid w:val="00236F37"/>
    <w:rsid w:val="0023743D"/>
    <w:rsid w:val="002376B0"/>
    <w:rsid w:val="0024070D"/>
    <w:rsid w:val="002409F5"/>
    <w:rsid w:val="00241127"/>
    <w:rsid w:val="00241A87"/>
    <w:rsid w:val="002434AF"/>
    <w:rsid w:val="002440D9"/>
    <w:rsid w:val="00245886"/>
    <w:rsid w:val="0025106C"/>
    <w:rsid w:val="00251580"/>
    <w:rsid w:val="00251D74"/>
    <w:rsid w:val="00252528"/>
    <w:rsid w:val="00253BE9"/>
    <w:rsid w:val="00255EEE"/>
    <w:rsid w:val="00257893"/>
    <w:rsid w:val="00260DB2"/>
    <w:rsid w:val="002635E8"/>
    <w:rsid w:val="00263832"/>
    <w:rsid w:val="00266DA3"/>
    <w:rsid w:val="002677CD"/>
    <w:rsid w:val="00274409"/>
    <w:rsid w:val="002804E1"/>
    <w:rsid w:val="00281027"/>
    <w:rsid w:val="002814E5"/>
    <w:rsid w:val="002820A4"/>
    <w:rsid w:val="00283688"/>
    <w:rsid w:val="002836E6"/>
    <w:rsid w:val="00283D40"/>
    <w:rsid w:val="00285132"/>
    <w:rsid w:val="002860E1"/>
    <w:rsid w:val="0028738C"/>
    <w:rsid w:val="002919ED"/>
    <w:rsid w:val="00292194"/>
    <w:rsid w:val="002926A9"/>
    <w:rsid w:val="0029329C"/>
    <w:rsid w:val="0029339C"/>
    <w:rsid w:val="00294DA1"/>
    <w:rsid w:val="00296211"/>
    <w:rsid w:val="00296435"/>
    <w:rsid w:val="00296A68"/>
    <w:rsid w:val="002A3697"/>
    <w:rsid w:val="002A6462"/>
    <w:rsid w:val="002A6BBB"/>
    <w:rsid w:val="002B0DC8"/>
    <w:rsid w:val="002B18E3"/>
    <w:rsid w:val="002B339D"/>
    <w:rsid w:val="002B3727"/>
    <w:rsid w:val="002B37B2"/>
    <w:rsid w:val="002B45C3"/>
    <w:rsid w:val="002B4FD3"/>
    <w:rsid w:val="002B5BB8"/>
    <w:rsid w:val="002B604D"/>
    <w:rsid w:val="002B673C"/>
    <w:rsid w:val="002B6D20"/>
    <w:rsid w:val="002B78F8"/>
    <w:rsid w:val="002C064C"/>
    <w:rsid w:val="002C06D0"/>
    <w:rsid w:val="002C28E9"/>
    <w:rsid w:val="002C4FFE"/>
    <w:rsid w:val="002C79A4"/>
    <w:rsid w:val="002C7EF7"/>
    <w:rsid w:val="002D1319"/>
    <w:rsid w:val="002D1506"/>
    <w:rsid w:val="002D1559"/>
    <w:rsid w:val="002D167E"/>
    <w:rsid w:val="002D3B95"/>
    <w:rsid w:val="002D405C"/>
    <w:rsid w:val="002D41CF"/>
    <w:rsid w:val="002D6BA6"/>
    <w:rsid w:val="002D7147"/>
    <w:rsid w:val="002D7E8C"/>
    <w:rsid w:val="002E05BD"/>
    <w:rsid w:val="002E0C8F"/>
    <w:rsid w:val="002E2E12"/>
    <w:rsid w:val="002E6419"/>
    <w:rsid w:val="002E7227"/>
    <w:rsid w:val="002F0B3A"/>
    <w:rsid w:val="002F13D4"/>
    <w:rsid w:val="002F24C3"/>
    <w:rsid w:val="002F3BF6"/>
    <w:rsid w:val="002F3C34"/>
    <w:rsid w:val="002F458E"/>
    <w:rsid w:val="002F59FA"/>
    <w:rsid w:val="002F6FE9"/>
    <w:rsid w:val="002F766C"/>
    <w:rsid w:val="002F7DD2"/>
    <w:rsid w:val="003003F0"/>
    <w:rsid w:val="00301BE4"/>
    <w:rsid w:val="0030283C"/>
    <w:rsid w:val="0030358C"/>
    <w:rsid w:val="00303E73"/>
    <w:rsid w:val="00304855"/>
    <w:rsid w:val="00307D52"/>
    <w:rsid w:val="00310739"/>
    <w:rsid w:val="0031322C"/>
    <w:rsid w:val="00313EAD"/>
    <w:rsid w:val="003143FD"/>
    <w:rsid w:val="00316279"/>
    <w:rsid w:val="00316482"/>
    <w:rsid w:val="003177ED"/>
    <w:rsid w:val="00321A20"/>
    <w:rsid w:val="00321F93"/>
    <w:rsid w:val="00326F91"/>
    <w:rsid w:val="00327BAD"/>
    <w:rsid w:val="003307C7"/>
    <w:rsid w:val="00331504"/>
    <w:rsid w:val="00333311"/>
    <w:rsid w:val="00341258"/>
    <w:rsid w:val="00342187"/>
    <w:rsid w:val="003440F0"/>
    <w:rsid w:val="00346C00"/>
    <w:rsid w:val="00347F4F"/>
    <w:rsid w:val="00350E30"/>
    <w:rsid w:val="00351117"/>
    <w:rsid w:val="00351F07"/>
    <w:rsid w:val="00352393"/>
    <w:rsid w:val="00352577"/>
    <w:rsid w:val="003540E0"/>
    <w:rsid w:val="00354D09"/>
    <w:rsid w:val="0035591C"/>
    <w:rsid w:val="00355F1D"/>
    <w:rsid w:val="0035627C"/>
    <w:rsid w:val="003564E5"/>
    <w:rsid w:val="00357595"/>
    <w:rsid w:val="00357851"/>
    <w:rsid w:val="00357A13"/>
    <w:rsid w:val="00360206"/>
    <w:rsid w:val="00360D2C"/>
    <w:rsid w:val="00361831"/>
    <w:rsid w:val="0036240A"/>
    <w:rsid w:val="00366CB4"/>
    <w:rsid w:val="00370E82"/>
    <w:rsid w:val="00371017"/>
    <w:rsid w:val="003719B1"/>
    <w:rsid w:val="00371EFB"/>
    <w:rsid w:val="0037600B"/>
    <w:rsid w:val="00376309"/>
    <w:rsid w:val="00376E83"/>
    <w:rsid w:val="00377100"/>
    <w:rsid w:val="0037718D"/>
    <w:rsid w:val="003819EF"/>
    <w:rsid w:val="003822CA"/>
    <w:rsid w:val="00385E67"/>
    <w:rsid w:val="00387A71"/>
    <w:rsid w:val="00387F8A"/>
    <w:rsid w:val="00392CE2"/>
    <w:rsid w:val="00394932"/>
    <w:rsid w:val="00395730"/>
    <w:rsid w:val="003964A2"/>
    <w:rsid w:val="0039666B"/>
    <w:rsid w:val="0039739D"/>
    <w:rsid w:val="003A0589"/>
    <w:rsid w:val="003A6F1D"/>
    <w:rsid w:val="003A78BC"/>
    <w:rsid w:val="003A7D8F"/>
    <w:rsid w:val="003B0330"/>
    <w:rsid w:val="003B4CB5"/>
    <w:rsid w:val="003B4D32"/>
    <w:rsid w:val="003B4DE1"/>
    <w:rsid w:val="003B6CB2"/>
    <w:rsid w:val="003C01A3"/>
    <w:rsid w:val="003C1CFF"/>
    <w:rsid w:val="003C2D22"/>
    <w:rsid w:val="003C5680"/>
    <w:rsid w:val="003C60A9"/>
    <w:rsid w:val="003C77DB"/>
    <w:rsid w:val="003C7801"/>
    <w:rsid w:val="003D30C6"/>
    <w:rsid w:val="003D311A"/>
    <w:rsid w:val="003D4B84"/>
    <w:rsid w:val="003D4F65"/>
    <w:rsid w:val="003D537E"/>
    <w:rsid w:val="003D5CBF"/>
    <w:rsid w:val="003D65C2"/>
    <w:rsid w:val="003D662F"/>
    <w:rsid w:val="003D7809"/>
    <w:rsid w:val="003E1462"/>
    <w:rsid w:val="003E2CF4"/>
    <w:rsid w:val="003E2D99"/>
    <w:rsid w:val="003E30EB"/>
    <w:rsid w:val="003E316C"/>
    <w:rsid w:val="003E39E5"/>
    <w:rsid w:val="003E4990"/>
    <w:rsid w:val="003E4A6A"/>
    <w:rsid w:val="003E4DD0"/>
    <w:rsid w:val="003E6C68"/>
    <w:rsid w:val="003E72AD"/>
    <w:rsid w:val="003F0105"/>
    <w:rsid w:val="003F0519"/>
    <w:rsid w:val="003F08D9"/>
    <w:rsid w:val="003F0DD4"/>
    <w:rsid w:val="003F0F80"/>
    <w:rsid w:val="003F2B1E"/>
    <w:rsid w:val="003F5E5D"/>
    <w:rsid w:val="003F6AD9"/>
    <w:rsid w:val="004002E5"/>
    <w:rsid w:val="00401931"/>
    <w:rsid w:val="00403D47"/>
    <w:rsid w:val="00404357"/>
    <w:rsid w:val="00404424"/>
    <w:rsid w:val="0040463B"/>
    <w:rsid w:val="00404B86"/>
    <w:rsid w:val="00405780"/>
    <w:rsid w:val="00405A54"/>
    <w:rsid w:val="00405EE2"/>
    <w:rsid w:val="004067BE"/>
    <w:rsid w:val="00410047"/>
    <w:rsid w:val="0041040E"/>
    <w:rsid w:val="004111BF"/>
    <w:rsid w:val="00412B38"/>
    <w:rsid w:val="0041339B"/>
    <w:rsid w:val="004136B3"/>
    <w:rsid w:val="00413A45"/>
    <w:rsid w:val="004143A4"/>
    <w:rsid w:val="004158BC"/>
    <w:rsid w:val="004167FD"/>
    <w:rsid w:val="00416DB5"/>
    <w:rsid w:val="00417BB3"/>
    <w:rsid w:val="00423975"/>
    <w:rsid w:val="00424376"/>
    <w:rsid w:val="0042513E"/>
    <w:rsid w:val="00426CFA"/>
    <w:rsid w:val="00426FCE"/>
    <w:rsid w:val="00427F5B"/>
    <w:rsid w:val="00430C6E"/>
    <w:rsid w:val="004339B8"/>
    <w:rsid w:val="004342BA"/>
    <w:rsid w:val="0043580E"/>
    <w:rsid w:val="00436DB7"/>
    <w:rsid w:val="0044098A"/>
    <w:rsid w:val="004435C5"/>
    <w:rsid w:val="00446D05"/>
    <w:rsid w:val="004478B7"/>
    <w:rsid w:val="00447B86"/>
    <w:rsid w:val="004509A4"/>
    <w:rsid w:val="004516E2"/>
    <w:rsid w:val="00451702"/>
    <w:rsid w:val="00453012"/>
    <w:rsid w:val="00454555"/>
    <w:rsid w:val="004545BF"/>
    <w:rsid w:val="00455A41"/>
    <w:rsid w:val="00457F0A"/>
    <w:rsid w:val="00462AF5"/>
    <w:rsid w:val="00462DC2"/>
    <w:rsid w:val="004638EE"/>
    <w:rsid w:val="0046484D"/>
    <w:rsid w:val="00464AF0"/>
    <w:rsid w:val="00465512"/>
    <w:rsid w:val="00465CA1"/>
    <w:rsid w:val="004665C2"/>
    <w:rsid w:val="004668EF"/>
    <w:rsid w:val="00471E6F"/>
    <w:rsid w:val="00473401"/>
    <w:rsid w:val="0047452C"/>
    <w:rsid w:val="00475B7C"/>
    <w:rsid w:val="00477B58"/>
    <w:rsid w:val="004802A1"/>
    <w:rsid w:val="0048142A"/>
    <w:rsid w:val="00481628"/>
    <w:rsid w:val="004836F6"/>
    <w:rsid w:val="00486CB5"/>
    <w:rsid w:val="00486FB4"/>
    <w:rsid w:val="00487396"/>
    <w:rsid w:val="00487689"/>
    <w:rsid w:val="004879D9"/>
    <w:rsid w:val="0049001A"/>
    <w:rsid w:val="004900D1"/>
    <w:rsid w:val="0049048F"/>
    <w:rsid w:val="0049188E"/>
    <w:rsid w:val="00491DBA"/>
    <w:rsid w:val="00491E82"/>
    <w:rsid w:val="00492C71"/>
    <w:rsid w:val="004957FE"/>
    <w:rsid w:val="00495E28"/>
    <w:rsid w:val="004962E1"/>
    <w:rsid w:val="004963BF"/>
    <w:rsid w:val="00496983"/>
    <w:rsid w:val="00496ED0"/>
    <w:rsid w:val="004A6C60"/>
    <w:rsid w:val="004A7C65"/>
    <w:rsid w:val="004B186F"/>
    <w:rsid w:val="004B27A9"/>
    <w:rsid w:val="004B5E2A"/>
    <w:rsid w:val="004C1F05"/>
    <w:rsid w:val="004C24B9"/>
    <w:rsid w:val="004C3FE1"/>
    <w:rsid w:val="004C4A24"/>
    <w:rsid w:val="004C6EA7"/>
    <w:rsid w:val="004C7813"/>
    <w:rsid w:val="004D087F"/>
    <w:rsid w:val="004D11A5"/>
    <w:rsid w:val="004D2F18"/>
    <w:rsid w:val="004D3106"/>
    <w:rsid w:val="004D310F"/>
    <w:rsid w:val="004D3F81"/>
    <w:rsid w:val="004D5B1E"/>
    <w:rsid w:val="004D5B70"/>
    <w:rsid w:val="004D6342"/>
    <w:rsid w:val="004D6408"/>
    <w:rsid w:val="004D6DA6"/>
    <w:rsid w:val="004E0506"/>
    <w:rsid w:val="004E1BAA"/>
    <w:rsid w:val="004E2475"/>
    <w:rsid w:val="004E28B5"/>
    <w:rsid w:val="004E3634"/>
    <w:rsid w:val="004E525A"/>
    <w:rsid w:val="004E5652"/>
    <w:rsid w:val="004E69C0"/>
    <w:rsid w:val="004E6EB6"/>
    <w:rsid w:val="004E7AE0"/>
    <w:rsid w:val="004F05B7"/>
    <w:rsid w:val="004F16BE"/>
    <w:rsid w:val="004F1A98"/>
    <w:rsid w:val="004F22D5"/>
    <w:rsid w:val="004F2375"/>
    <w:rsid w:val="004F324A"/>
    <w:rsid w:val="004F3A5B"/>
    <w:rsid w:val="004F3F25"/>
    <w:rsid w:val="004F412A"/>
    <w:rsid w:val="004F561C"/>
    <w:rsid w:val="004F73E9"/>
    <w:rsid w:val="004F753B"/>
    <w:rsid w:val="005005C8"/>
    <w:rsid w:val="00500E9F"/>
    <w:rsid w:val="00502DA1"/>
    <w:rsid w:val="00502DB3"/>
    <w:rsid w:val="005059A0"/>
    <w:rsid w:val="00505B8F"/>
    <w:rsid w:val="005068F6"/>
    <w:rsid w:val="00507C54"/>
    <w:rsid w:val="00510E62"/>
    <w:rsid w:val="00511669"/>
    <w:rsid w:val="00514FAE"/>
    <w:rsid w:val="005157E3"/>
    <w:rsid w:val="00515961"/>
    <w:rsid w:val="005236C0"/>
    <w:rsid w:val="00524302"/>
    <w:rsid w:val="00526194"/>
    <w:rsid w:val="00526B20"/>
    <w:rsid w:val="00530004"/>
    <w:rsid w:val="00530249"/>
    <w:rsid w:val="0053062E"/>
    <w:rsid w:val="005338DD"/>
    <w:rsid w:val="00534528"/>
    <w:rsid w:val="00534F44"/>
    <w:rsid w:val="00535329"/>
    <w:rsid w:val="0053721F"/>
    <w:rsid w:val="00537588"/>
    <w:rsid w:val="005414D7"/>
    <w:rsid w:val="0054178B"/>
    <w:rsid w:val="00541E4E"/>
    <w:rsid w:val="00542BA8"/>
    <w:rsid w:val="00543763"/>
    <w:rsid w:val="0054471B"/>
    <w:rsid w:val="00544838"/>
    <w:rsid w:val="005460AE"/>
    <w:rsid w:val="00546F04"/>
    <w:rsid w:val="00547029"/>
    <w:rsid w:val="00550211"/>
    <w:rsid w:val="0055200C"/>
    <w:rsid w:val="005533D3"/>
    <w:rsid w:val="00554F00"/>
    <w:rsid w:val="00556263"/>
    <w:rsid w:val="005575C2"/>
    <w:rsid w:val="00561272"/>
    <w:rsid w:val="00564F38"/>
    <w:rsid w:val="00572746"/>
    <w:rsid w:val="00572A6E"/>
    <w:rsid w:val="0057379B"/>
    <w:rsid w:val="005738E9"/>
    <w:rsid w:val="005768F4"/>
    <w:rsid w:val="00577A14"/>
    <w:rsid w:val="00580621"/>
    <w:rsid w:val="00582E8D"/>
    <w:rsid w:val="005845A5"/>
    <w:rsid w:val="00590B0F"/>
    <w:rsid w:val="00590F4E"/>
    <w:rsid w:val="0059455A"/>
    <w:rsid w:val="00595348"/>
    <w:rsid w:val="00596292"/>
    <w:rsid w:val="00597BEA"/>
    <w:rsid w:val="00597DB7"/>
    <w:rsid w:val="005A1212"/>
    <w:rsid w:val="005A17EF"/>
    <w:rsid w:val="005A3085"/>
    <w:rsid w:val="005A3B1B"/>
    <w:rsid w:val="005A50B6"/>
    <w:rsid w:val="005A57D5"/>
    <w:rsid w:val="005A5BF8"/>
    <w:rsid w:val="005A6816"/>
    <w:rsid w:val="005A7D74"/>
    <w:rsid w:val="005B04BB"/>
    <w:rsid w:val="005B08AC"/>
    <w:rsid w:val="005B3BDD"/>
    <w:rsid w:val="005B55F0"/>
    <w:rsid w:val="005B6DED"/>
    <w:rsid w:val="005B7474"/>
    <w:rsid w:val="005C0093"/>
    <w:rsid w:val="005C1501"/>
    <w:rsid w:val="005C3B7F"/>
    <w:rsid w:val="005C41CD"/>
    <w:rsid w:val="005C528D"/>
    <w:rsid w:val="005D0C3A"/>
    <w:rsid w:val="005D0EF1"/>
    <w:rsid w:val="005D22C9"/>
    <w:rsid w:val="005D238E"/>
    <w:rsid w:val="005D2FD8"/>
    <w:rsid w:val="005D3F3B"/>
    <w:rsid w:val="005D4947"/>
    <w:rsid w:val="005D596D"/>
    <w:rsid w:val="005D5E35"/>
    <w:rsid w:val="005D6BEA"/>
    <w:rsid w:val="005E04E8"/>
    <w:rsid w:val="005E09C7"/>
    <w:rsid w:val="005E213C"/>
    <w:rsid w:val="005E22FE"/>
    <w:rsid w:val="005E2936"/>
    <w:rsid w:val="005E526B"/>
    <w:rsid w:val="005E5A2D"/>
    <w:rsid w:val="005E6A60"/>
    <w:rsid w:val="005E73C4"/>
    <w:rsid w:val="005E799A"/>
    <w:rsid w:val="005E7C35"/>
    <w:rsid w:val="005F0855"/>
    <w:rsid w:val="005F1297"/>
    <w:rsid w:val="005F21DB"/>
    <w:rsid w:val="005F2C00"/>
    <w:rsid w:val="005F3CEF"/>
    <w:rsid w:val="005F4B6D"/>
    <w:rsid w:val="005F4F33"/>
    <w:rsid w:val="005F5EE8"/>
    <w:rsid w:val="00600393"/>
    <w:rsid w:val="00604CA7"/>
    <w:rsid w:val="00604D4E"/>
    <w:rsid w:val="00605F81"/>
    <w:rsid w:val="0060668C"/>
    <w:rsid w:val="00610D49"/>
    <w:rsid w:val="006120A0"/>
    <w:rsid w:val="006134DF"/>
    <w:rsid w:val="0061454C"/>
    <w:rsid w:val="00615C68"/>
    <w:rsid w:val="0061733A"/>
    <w:rsid w:val="0061798E"/>
    <w:rsid w:val="00617AF6"/>
    <w:rsid w:val="00617B2E"/>
    <w:rsid w:val="00620125"/>
    <w:rsid w:val="0062060B"/>
    <w:rsid w:val="006211DA"/>
    <w:rsid w:val="0062218E"/>
    <w:rsid w:val="0062412D"/>
    <w:rsid w:val="006248CE"/>
    <w:rsid w:val="006250F2"/>
    <w:rsid w:val="006265C5"/>
    <w:rsid w:val="0062668A"/>
    <w:rsid w:val="006274BE"/>
    <w:rsid w:val="00627D24"/>
    <w:rsid w:val="00627E79"/>
    <w:rsid w:val="006331D1"/>
    <w:rsid w:val="006345CD"/>
    <w:rsid w:val="00636A17"/>
    <w:rsid w:val="00640E4D"/>
    <w:rsid w:val="00642787"/>
    <w:rsid w:val="00642FEB"/>
    <w:rsid w:val="0064389D"/>
    <w:rsid w:val="00644165"/>
    <w:rsid w:val="00646D8B"/>
    <w:rsid w:val="0064720D"/>
    <w:rsid w:val="00651849"/>
    <w:rsid w:val="00652424"/>
    <w:rsid w:val="006551D2"/>
    <w:rsid w:val="006555F8"/>
    <w:rsid w:val="00656907"/>
    <w:rsid w:val="00657AC0"/>
    <w:rsid w:val="006616F6"/>
    <w:rsid w:val="00661D17"/>
    <w:rsid w:val="006626EB"/>
    <w:rsid w:val="006640D2"/>
    <w:rsid w:val="00664144"/>
    <w:rsid w:val="006649F7"/>
    <w:rsid w:val="0066550C"/>
    <w:rsid w:val="0066595E"/>
    <w:rsid w:val="0066616C"/>
    <w:rsid w:val="0066762E"/>
    <w:rsid w:val="0066786C"/>
    <w:rsid w:val="0067066C"/>
    <w:rsid w:val="0067083F"/>
    <w:rsid w:val="00671145"/>
    <w:rsid w:val="00671204"/>
    <w:rsid w:val="00673AD5"/>
    <w:rsid w:val="00675982"/>
    <w:rsid w:val="00675BE5"/>
    <w:rsid w:val="00675DD0"/>
    <w:rsid w:val="0067792A"/>
    <w:rsid w:val="006811E2"/>
    <w:rsid w:val="0068199E"/>
    <w:rsid w:val="00682042"/>
    <w:rsid w:val="00682C04"/>
    <w:rsid w:val="0068347B"/>
    <w:rsid w:val="006858CE"/>
    <w:rsid w:val="00686A8B"/>
    <w:rsid w:val="00687708"/>
    <w:rsid w:val="006910D3"/>
    <w:rsid w:val="00692324"/>
    <w:rsid w:val="00692CC0"/>
    <w:rsid w:val="00693467"/>
    <w:rsid w:val="00694807"/>
    <w:rsid w:val="0069491A"/>
    <w:rsid w:val="00694CAB"/>
    <w:rsid w:val="00696BBA"/>
    <w:rsid w:val="00696FD0"/>
    <w:rsid w:val="006970D2"/>
    <w:rsid w:val="006A13F3"/>
    <w:rsid w:val="006A1F0F"/>
    <w:rsid w:val="006A2A86"/>
    <w:rsid w:val="006A2B09"/>
    <w:rsid w:val="006A41D3"/>
    <w:rsid w:val="006A4BBE"/>
    <w:rsid w:val="006A562D"/>
    <w:rsid w:val="006A57A6"/>
    <w:rsid w:val="006A5A9E"/>
    <w:rsid w:val="006A5C59"/>
    <w:rsid w:val="006A681B"/>
    <w:rsid w:val="006B2011"/>
    <w:rsid w:val="006B2627"/>
    <w:rsid w:val="006B2EC6"/>
    <w:rsid w:val="006B5D76"/>
    <w:rsid w:val="006B7D46"/>
    <w:rsid w:val="006C01E9"/>
    <w:rsid w:val="006C1562"/>
    <w:rsid w:val="006C2654"/>
    <w:rsid w:val="006C3893"/>
    <w:rsid w:val="006C65BD"/>
    <w:rsid w:val="006C791F"/>
    <w:rsid w:val="006D196C"/>
    <w:rsid w:val="006D1C95"/>
    <w:rsid w:val="006D61DB"/>
    <w:rsid w:val="006D6387"/>
    <w:rsid w:val="006D6D3E"/>
    <w:rsid w:val="006E2420"/>
    <w:rsid w:val="006E25BC"/>
    <w:rsid w:val="006E3A5D"/>
    <w:rsid w:val="006E3B3B"/>
    <w:rsid w:val="006E3E25"/>
    <w:rsid w:val="006E536E"/>
    <w:rsid w:val="006E598A"/>
    <w:rsid w:val="006E5E5D"/>
    <w:rsid w:val="006E6874"/>
    <w:rsid w:val="006F027D"/>
    <w:rsid w:val="006F0EB5"/>
    <w:rsid w:val="006F1813"/>
    <w:rsid w:val="006F31C2"/>
    <w:rsid w:val="006F6266"/>
    <w:rsid w:val="00700B2E"/>
    <w:rsid w:val="00701E2D"/>
    <w:rsid w:val="0070460C"/>
    <w:rsid w:val="00705895"/>
    <w:rsid w:val="0070689B"/>
    <w:rsid w:val="00706D35"/>
    <w:rsid w:val="00706ED1"/>
    <w:rsid w:val="00710427"/>
    <w:rsid w:val="00711CD8"/>
    <w:rsid w:val="007122D0"/>
    <w:rsid w:val="00713718"/>
    <w:rsid w:val="00713730"/>
    <w:rsid w:val="007139CA"/>
    <w:rsid w:val="00716D72"/>
    <w:rsid w:val="00717A96"/>
    <w:rsid w:val="00720859"/>
    <w:rsid w:val="00721B90"/>
    <w:rsid w:val="00722DB2"/>
    <w:rsid w:val="00724D5D"/>
    <w:rsid w:val="00727BFA"/>
    <w:rsid w:val="00730143"/>
    <w:rsid w:val="00731390"/>
    <w:rsid w:val="007315C3"/>
    <w:rsid w:val="0073399D"/>
    <w:rsid w:val="0073640F"/>
    <w:rsid w:val="00740301"/>
    <w:rsid w:val="00743C01"/>
    <w:rsid w:val="00745210"/>
    <w:rsid w:val="00747DEC"/>
    <w:rsid w:val="00750E95"/>
    <w:rsid w:val="0075155E"/>
    <w:rsid w:val="00751F75"/>
    <w:rsid w:val="007531FF"/>
    <w:rsid w:val="00753415"/>
    <w:rsid w:val="00753BA0"/>
    <w:rsid w:val="00753BA9"/>
    <w:rsid w:val="00756C33"/>
    <w:rsid w:val="00757CB7"/>
    <w:rsid w:val="007625E5"/>
    <w:rsid w:val="00764923"/>
    <w:rsid w:val="007649C0"/>
    <w:rsid w:val="007660C0"/>
    <w:rsid w:val="00766996"/>
    <w:rsid w:val="007671AE"/>
    <w:rsid w:val="007701FD"/>
    <w:rsid w:val="007712B3"/>
    <w:rsid w:val="007714FF"/>
    <w:rsid w:val="00771593"/>
    <w:rsid w:val="00771BBA"/>
    <w:rsid w:val="00773597"/>
    <w:rsid w:val="00773ED5"/>
    <w:rsid w:val="00774D0E"/>
    <w:rsid w:val="00775069"/>
    <w:rsid w:val="007757BA"/>
    <w:rsid w:val="007758A2"/>
    <w:rsid w:val="00777A26"/>
    <w:rsid w:val="00780148"/>
    <w:rsid w:val="007821B0"/>
    <w:rsid w:val="0078490B"/>
    <w:rsid w:val="00784BE1"/>
    <w:rsid w:val="00787B9D"/>
    <w:rsid w:val="007912F6"/>
    <w:rsid w:val="007918AB"/>
    <w:rsid w:val="0079232D"/>
    <w:rsid w:val="00792744"/>
    <w:rsid w:val="00792BE9"/>
    <w:rsid w:val="0079333F"/>
    <w:rsid w:val="00793782"/>
    <w:rsid w:val="007938A5"/>
    <w:rsid w:val="00793CF7"/>
    <w:rsid w:val="00794DFC"/>
    <w:rsid w:val="00795329"/>
    <w:rsid w:val="007A13A6"/>
    <w:rsid w:val="007A2C1B"/>
    <w:rsid w:val="007A3555"/>
    <w:rsid w:val="007A4D05"/>
    <w:rsid w:val="007A4D31"/>
    <w:rsid w:val="007A4DD9"/>
    <w:rsid w:val="007A6A82"/>
    <w:rsid w:val="007A7217"/>
    <w:rsid w:val="007B093E"/>
    <w:rsid w:val="007B29DE"/>
    <w:rsid w:val="007B44E9"/>
    <w:rsid w:val="007B4FEA"/>
    <w:rsid w:val="007B79DE"/>
    <w:rsid w:val="007C2095"/>
    <w:rsid w:val="007C4449"/>
    <w:rsid w:val="007D2F6F"/>
    <w:rsid w:val="007D3963"/>
    <w:rsid w:val="007D6A5E"/>
    <w:rsid w:val="007D7FEB"/>
    <w:rsid w:val="007E1141"/>
    <w:rsid w:val="007E3011"/>
    <w:rsid w:val="007E3263"/>
    <w:rsid w:val="007E4093"/>
    <w:rsid w:val="007E6D32"/>
    <w:rsid w:val="007E6F71"/>
    <w:rsid w:val="007F2E56"/>
    <w:rsid w:val="007F2FB1"/>
    <w:rsid w:val="007F3261"/>
    <w:rsid w:val="007F3D64"/>
    <w:rsid w:val="007F49F8"/>
    <w:rsid w:val="007F54AE"/>
    <w:rsid w:val="007F588A"/>
    <w:rsid w:val="0080140E"/>
    <w:rsid w:val="00803D67"/>
    <w:rsid w:val="00804BF0"/>
    <w:rsid w:val="00806942"/>
    <w:rsid w:val="00806B2A"/>
    <w:rsid w:val="008074C5"/>
    <w:rsid w:val="00811494"/>
    <w:rsid w:val="00812E77"/>
    <w:rsid w:val="00817A49"/>
    <w:rsid w:val="008208CA"/>
    <w:rsid w:val="008211E2"/>
    <w:rsid w:val="00821BDD"/>
    <w:rsid w:val="00822614"/>
    <w:rsid w:val="00822726"/>
    <w:rsid w:val="00822B81"/>
    <w:rsid w:val="0082426B"/>
    <w:rsid w:val="00827B83"/>
    <w:rsid w:val="008308CF"/>
    <w:rsid w:val="00831115"/>
    <w:rsid w:val="00831B00"/>
    <w:rsid w:val="00831B12"/>
    <w:rsid w:val="00834765"/>
    <w:rsid w:val="00835D31"/>
    <w:rsid w:val="0083619A"/>
    <w:rsid w:val="00836885"/>
    <w:rsid w:val="00836BC1"/>
    <w:rsid w:val="00837AD3"/>
    <w:rsid w:val="00842F9A"/>
    <w:rsid w:val="008440D7"/>
    <w:rsid w:val="00846AD2"/>
    <w:rsid w:val="008502F2"/>
    <w:rsid w:val="0085120C"/>
    <w:rsid w:val="008512B0"/>
    <w:rsid w:val="00851892"/>
    <w:rsid w:val="008520A1"/>
    <w:rsid w:val="00853C51"/>
    <w:rsid w:val="00854198"/>
    <w:rsid w:val="0085592B"/>
    <w:rsid w:val="00856799"/>
    <w:rsid w:val="00857EA6"/>
    <w:rsid w:val="008605E9"/>
    <w:rsid w:val="00861755"/>
    <w:rsid w:val="008624DF"/>
    <w:rsid w:val="0086288D"/>
    <w:rsid w:val="00863E07"/>
    <w:rsid w:val="00863E59"/>
    <w:rsid w:val="008641EE"/>
    <w:rsid w:val="0086460D"/>
    <w:rsid w:val="0086714D"/>
    <w:rsid w:val="00867736"/>
    <w:rsid w:val="00870639"/>
    <w:rsid w:val="008713DD"/>
    <w:rsid w:val="00871D3A"/>
    <w:rsid w:val="008723DD"/>
    <w:rsid w:val="00873A89"/>
    <w:rsid w:val="00873B14"/>
    <w:rsid w:val="00874AD5"/>
    <w:rsid w:val="0087542A"/>
    <w:rsid w:val="00875FD8"/>
    <w:rsid w:val="00881A37"/>
    <w:rsid w:val="00881EAB"/>
    <w:rsid w:val="00881F89"/>
    <w:rsid w:val="00882C83"/>
    <w:rsid w:val="00883E00"/>
    <w:rsid w:val="008852BE"/>
    <w:rsid w:val="00885D00"/>
    <w:rsid w:val="008863BE"/>
    <w:rsid w:val="00886A6A"/>
    <w:rsid w:val="00887544"/>
    <w:rsid w:val="00887957"/>
    <w:rsid w:val="00887CC6"/>
    <w:rsid w:val="008907ED"/>
    <w:rsid w:val="0089248A"/>
    <w:rsid w:val="0089336B"/>
    <w:rsid w:val="0089340D"/>
    <w:rsid w:val="00894169"/>
    <w:rsid w:val="00895F0C"/>
    <w:rsid w:val="00896B64"/>
    <w:rsid w:val="00897193"/>
    <w:rsid w:val="008A2202"/>
    <w:rsid w:val="008A55F0"/>
    <w:rsid w:val="008A6122"/>
    <w:rsid w:val="008A770D"/>
    <w:rsid w:val="008B1319"/>
    <w:rsid w:val="008B28FD"/>
    <w:rsid w:val="008B2EFD"/>
    <w:rsid w:val="008B3238"/>
    <w:rsid w:val="008B4D33"/>
    <w:rsid w:val="008B5E70"/>
    <w:rsid w:val="008B6676"/>
    <w:rsid w:val="008B7447"/>
    <w:rsid w:val="008B7F7F"/>
    <w:rsid w:val="008C1062"/>
    <w:rsid w:val="008C1EB2"/>
    <w:rsid w:val="008C22A0"/>
    <w:rsid w:val="008C43C7"/>
    <w:rsid w:val="008C45A4"/>
    <w:rsid w:val="008C7746"/>
    <w:rsid w:val="008D0333"/>
    <w:rsid w:val="008D1A2F"/>
    <w:rsid w:val="008D2B81"/>
    <w:rsid w:val="008D2B8C"/>
    <w:rsid w:val="008D3DAB"/>
    <w:rsid w:val="008D4E8C"/>
    <w:rsid w:val="008D5E54"/>
    <w:rsid w:val="008D68BF"/>
    <w:rsid w:val="008D73B8"/>
    <w:rsid w:val="008E2376"/>
    <w:rsid w:val="008E5CA2"/>
    <w:rsid w:val="008F1447"/>
    <w:rsid w:val="008F1B21"/>
    <w:rsid w:val="008F31DD"/>
    <w:rsid w:val="008F3E6B"/>
    <w:rsid w:val="008F41CD"/>
    <w:rsid w:val="008F4675"/>
    <w:rsid w:val="008F4F15"/>
    <w:rsid w:val="008F54B3"/>
    <w:rsid w:val="008F54C5"/>
    <w:rsid w:val="008F7982"/>
    <w:rsid w:val="00901032"/>
    <w:rsid w:val="00901A9E"/>
    <w:rsid w:val="009028AB"/>
    <w:rsid w:val="0090375C"/>
    <w:rsid w:val="0090394B"/>
    <w:rsid w:val="00904114"/>
    <w:rsid w:val="00905F6C"/>
    <w:rsid w:val="009061E7"/>
    <w:rsid w:val="0090657D"/>
    <w:rsid w:val="0090709B"/>
    <w:rsid w:val="00911BB4"/>
    <w:rsid w:val="009130CF"/>
    <w:rsid w:val="0091480D"/>
    <w:rsid w:val="00915C48"/>
    <w:rsid w:val="009170E7"/>
    <w:rsid w:val="00917739"/>
    <w:rsid w:val="009214DB"/>
    <w:rsid w:val="009219BA"/>
    <w:rsid w:val="0092294D"/>
    <w:rsid w:val="009240C3"/>
    <w:rsid w:val="009254C3"/>
    <w:rsid w:val="00925F5A"/>
    <w:rsid w:val="00926B46"/>
    <w:rsid w:val="00927A57"/>
    <w:rsid w:val="00931E22"/>
    <w:rsid w:val="00932077"/>
    <w:rsid w:val="00932AD0"/>
    <w:rsid w:val="009339B7"/>
    <w:rsid w:val="009352F2"/>
    <w:rsid w:val="0093541F"/>
    <w:rsid w:val="00936DDA"/>
    <w:rsid w:val="00936F39"/>
    <w:rsid w:val="00937220"/>
    <w:rsid w:val="0093749E"/>
    <w:rsid w:val="00937983"/>
    <w:rsid w:val="0094021A"/>
    <w:rsid w:val="0094077F"/>
    <w:rsid w:val="00941157"/>
    <w:rsid w:val="00942107"/>
    <w:rsid w:val="009435B9"/>
    <w:rsid w:val="0094364E"/>
    <w:rsid w:val="00945F32"/>
    <w:rsid w:val="009465A3"/>
    <w:rsid w:val="00946ACA"/>
    <w:rsid w:val="00947421"/>
    <w:rsid w:val="00947F4D"/>
    <w:rsid w:val="00950980"/>
    <w:rsid w:val="00951327"/>
    <w:rsid w:val="009514F9"/>
    <w:rsid w:val="00951EFF"/>
    <w:rsid w:val="009522A4"/>
    <w:rsid w:val="009528AA"/>
    <w:rsid w:val="00952F91"/>
    <w:rsid w:val="00954544"/>
    <w:rsid w:val="009547C3"/>
    <w:rsid w:val="009551DB"/>
    <w:rsid w:val="00955AB1"/>
    <w:rsid w:val="009560F0"/>
    <w:rsid w:val="0095798B"/>
    <w:rsid w:val="009600AD"/>
    <w:rsid w:val="00961179"/>
    <w:rsid w:val="00961A96"/>
    <w:rsid w:val="00964CEA"/>
    <w:rsid w:val="00971E40"/>
    <w:rsid w:val="0097416F"/>
    <w:rsid w:val="00974BF9"/>
    <w:rsid w:val="009817EC"/>
    <w:rsid w:val="009825DF"/>
    <w:rsid w:val="0098380E"/>
    <w:rsid w:val="00984531"/>
    <w:rsid w:val="00985A1D"/>
    <w:rsid w:val="00985B6D"/>
    <w:rsid w:val="0098725D"/>
    <w:rsid w:val="009875E5"/>
    <w:rsid w:val="009901E7"/>
    <w:rsid w:val="00995FEB"/>
    <w:rsid w:val="00996215"/>
    <w:rsid w:val="0099716B"/>
    <w:rsid w:val="009A03BB"/>
    <w:rsid w:val="009A046E"/>
    <w:rsid w:val="009A1AE5"/>
    <w:rsid w:val="009A1D63"/>
    <w:rsid w:val="009A3769"/>
    <w:rsid w:val="009A39D9"/>
    <w:rsid w:val="009A3C48"/>
    <w:rsid w:val="009A43ED"/>
    <w:rsid w:val="009A449B"/>
    <w:rsid w:val="009B0990"/>
    <w:rsid w:val="009B10D4"/>
    <w:rsid w:val="009B16F0"/>
    <w:rsid w:val="009B1E0C"/>
    <w:rsid w:val="009B38E7"/>
    <w:rsid w:val="009B694E"/>
    <w:rsid w:val="009B6D4E"/>
    <w:rsid w:val="009B6E45"/>
    <w:rsid w:val="009B7493"/>
    <w:rsid w:val="009C1120"/>
    <w:rsid w:val="009C363E"/>
    <w:rsid w:val="009C62A2"/>
    <w:rsid w:val="009C6A3A"/>
    <w:rsid w:val="009C7CEF"/>
    <w:rsid w:val="009D0302"/>
    <w:rsid w:val="009D05DA"/>
    <w:rsid w:val="009D09EC"/>
    <w:rsid w:val="009D0FF0"/>
    <w:rsid w:val="009D2BB8"/>
    <w:rsid w:val="009D4979"/>
    <w:rsid w:val="009D5F9A"/>
    <w:rsid w:val="009D680A"/>
    <w:rsid w:val="009D7BDB"/>
    <w:rsid w:val="009E073C"/>
    <w:rsid w:val="009E11F5"/>
    <w:rsid w:val="009E1EDB"/>
    <w:rsid w:val="009E269F"/>
    <w:rsid w:val="009E2751"/>
    <w:rsid w:val="009E3C24"/>
    <w:rsid w:val="009E549A"/>
    <w:rsid w:val="009E6E39"/>
    <w:rsid w:val="009F083F"/>
    <w:rsid w:val="009F1025"/>
    <w:rsid w:val="009F1645"/>
    <w:rsid w:val="009F534B"/>
    <w:rsid w:val="009F54CB"/>
    <w:rsid w:val="009F5807"/>
    <w:rsid w:val="009F77D8"/>
    <w:rsid w:val="00A00291"/>
    <w:rsid w:val="00A00D21"/>
    <w:rsid w:val="00A01DED"/>
    <w:rsid w:val="00A02CDB"/>
    <w:rsid w:val="00A04C74"/>
    <w:rsid w:val="00A053D7"/>
    <w:rsid w:val="00A05611"/>
    <w:rsid w:val="00A061BD"/>
    <w:rsid w:val="00A0681A"/>
    <w:rsid w:val="00A06EFC"/>
    <w:rsid w:val="00A07856"/>
    <w:rsid w:val="00A07FD5"/>
    <w:rsid w:val="00A11D29"/>
    <w:rsid w:val="00A157F2"/>
    <w:rsid w:val="00A17D85"/>
    <w:rsid w:val="00A202D4"/>
    <w:rsid w:val="00A210A6"/>
    <w:rsid w:val="00A22E7C"/>
    <w:rsid w:val="00A23EE7"/>
    <w:rsid w:val="00A27AA6"/>
    <w:rsid w:val="00A27C4B"/>
    <w:rsid w:val="00A30F57"/>
    <w:rsid w:val="00A31D06"/>
    <w:rsid w:val="00A322E5"/>
    <w:rsid w:val="00A32A69"/>
    <w:rsid w:val="00A33021"/>
    <w:rsid w:val="00A33430"/>
    <w:rsid w:val="00A358D0"/>
    <w:rsid w:val="00A40242"/>
    <w:rsid w:val="00A407CC"/>
    <w:rsid w:val="00A42B82"/>
    <w:rsid w:val="00A42EE2"/>
    <w:rsid w:val="00A42F2C"/>
    <w:rsid w:val="00A430E0"/>
    <w:rsid w:val="00A4535A"/>
    <w:rsid w:val="00A45EB7"/>
    <w:rsid w:val="00A46DD6"/>
    <w:rsid w:val="00A47144"/>
    <w:rsid w:val="00A5080A"/>
    <w:rsid w:val="00A54B3B"/>
    <w:rsid w:val="00A56708"/>
    <w:rsid w:val="00A60C83"/>
    <w:rsid w:val="00A62EC4"/>
    <w:rsid w:val="00A632B0"/>
    <w:rsid w:val="00A6353E"/>
    <w:rsid w:val="00A63733"/>
    <w:rsid w:val="00A647E5"/>
    <w:rsid w:val="00A64810"/>
    <w:rsid w:val="00A655A7"/>
    <w:rsid w:val="00A65C97"/>
    <w:rsid w:val="00A70AAF"/>
    <w:rsid w:val="00A71D38"/>
    <w:rsid w:val="00A7238B"/>
    <w:rsid w:val="00A72636"/>
    <w:rsid w:val="00A729B1"/>
    <w:rsid w:val="00A72A66"/>
    <w:rsid w:val="00A72A89"/>
    <w:rsid w:val="00A76BF4"/>
    <w:rsid w:val="00A76F23"/>
    <w:rsid w:val="00A7711F"/>
    <w:rsid w:val="00A7730C"/>
    <w:rsid w:val="00A775C4"/>
    <w:rsid w:val="00A80ECD"/>
    <w:rsid w:val="00A80FC4"/>
    <w:rsid w:val="00A8344E"/>
    <w:rsid w:val="00A84719"/>
    <w:rsid w:val="00A8475C"/>
    <w:rsid w:val="00A84913"/>
    <w:rsid w:val="00A84F9A"/>
    <w:rsid w:val="00A871CF"/>
    <w:rsid w:val="00A87420"/>
    <w:rsid w:val="00A87733"/>
    <w:rsid w:val="00A91180"/>
    <w:rsid w:val="00A91CE9"/>
    <w:rsid w:val="00A91EFD"/>
    <w:rsid w:val="00A92167"/>
    <w:rsid w:val="00A924EB"/>
    <w:rsid w:val="00A92DDC"/>
    <w:rsid w:val="00A936FC"/>
    <w:rsid w:val="00A94A63"/>
    <w:rsid w:val="00A94B5A"/>
    <w:rsid w:val="00A95E81"/>
    <w:rsid w:val="00A9637A"/>
    <w:rsid w:val="00A96A9A"/>
    <w:rsid w:val="00A97EB0"/>
    <w:rsid w:val="00AA0577"/>
    <w:rsid w:val="00AA21A0"/>
    <w:rsid w:val="00AA2C68"/>
    <w:rsid w:val="00AA4825"/>
    <w:rsid w:val="00AA4DE9"/>
    <w:rsid w:val="00AA4FC5"/>
    <w:rsid w:val="00AB1CDD"/>
    <w:rsid w:val="00AB2A47"/>
    <w:rsid w:val="00AB36DA"/>
    <w:rsid w:val="00AB39E7"/>
    <w:rsid w:val="00AB39F5"/>
    <w:rsid w:val="00AB499B"/>
    <w:rsid w:val="00AB4A2E"/>
    <w:rsid w:val="00AB54BE"/>
    <w:rsid w:val="00AB5939"/>
    <w:rsid w:val="00AB609E"/>
    <w:rsid w:val="00AB6816"/>
    <w:rsid w:val="00AC0607"/>
    <w:rsid w:val="00AC1CC5"/>
    <w:rsid w:val="00AC2082"/>
    <w:rsid w:val="00AC44C8"/>
    <w:rsid w:val="00AC48F6"/>
    <w:rsid w:val="00AC5604"/>
    <w:rsid w:val="00AC6647"/>
    <w:rsid w:val="00AC724D"/>
    <w:rsid w:val="00AC7ED9"/>
    <w:rsid w:val="00AD0321"/>
    <w:rsid w:val="00AD05F8"/>
    <w:rsid w:val="00AD0924"/>
    <w:rsid w:val="00AD143C"/>
    <w:rsid w:val="00AD36ED"/>
    <w:rsid w:val="00AD48DD"/>
    <w:rsid w:val="00AD69E0"/>
    <w:rsid w:val="00AD71ED"/>
    <w:rsid w:val="00AD7A56"/>
    <w:rsid w:val="00AE0D93"/>
    <w:rsid w:val="00AE158F"/>
    <w:rsid w:val="00AE2072"/>
    <w:rsid w:val="00AE271D"/>
    <w:rsid w:val="00AE3F02"/>
    <w:rsid w:val="00AE6BED"/>
    <w:rsid w:val="00AF05BD"/>
    <w:rsid w:val="00AF1813"/>
    <w:rsid w:val="00AF1D98"/>
    <w:rsid w:val="00AF3AF7"/>
    <w:rsid w:val="00AF5BE2"/>
    <w:rsid w:val="00AF6F3E"/>
    <w:rsid w:val="00AF7183"/>
    <w:rsid w:val="00B004D4"/>
    <w:rsid w:val="00B00711"/>
    <w:rsid w:val="00B009DE"/>
    <w:rsid w:val="00B02266"/>
    <w:rsid w:val="00B03835"/>
    <w:rsid w:val="00B040D6"/>
    <w:rsid w:val="00B054E1"/>
    <w:rsid w:val="00B05E1D"/>
    <w:rsid w:val="00B0646B"/>
    <w:rsid w:val="00B07909"/>
    <w:rsid w:val="00B07B07"/>
    <w:rsid w:val="00B1094E"/>
    <w:rsid w:val="00B142DB"/>
    <w:rsid w:val="00B149E2"/>
    <w:rsid w:val="00B15181"/>
    <w:rsid w:val="00B157B2"/>
    <w:rsid w:val="00B15F26"/>
    <w:rsid w:val="00B20115"/>
    <w:rsid w:val="00B20547"/>
    <w:rsid w:val="00B20ABD"/>
    <w:rsid w:val="00B24858"/>
    <w:rsid w:val="00B24EF9"/>
    <w:rsid w:val="00B256E6"/>
    <w:rsid w:val="00B261AE"/>
    <w:rsid w:val="00B263B7"/>
    <w:rsid w:val="00B26A9A"/>
    <w:rsid w:val="00B26DE1"/>
    <w:rsid w:val="00B307DC"/>
    <w:rsid w:val="00B32494"/>
    <w:rsid w:val="00B32BF0"/>
    <w:rsid w:val="00B32E0A"/>
    <w:rsid w:val="00B33874"/>
    <w:rsid w:val="00B35029"/>
    <w:rsid w:val="00B359F1"/>
    <w:rsid w:val="00B36270"/>
    <w:rsid w:val="00B36A5A"/>
    <w:rsid w:val="00B37381"/>
    <w:rsid w:val="00B4072B"/>
    <w:rsid w:val="00B4186A"/>
    <w:rsid w:val="00B41DB5"/>
    <w:rsid w:val="00B4230D"/>
    <w:rsid w:val="00B4381F"/>
    <w:rsid w:val="00B446E0"/>
    <w:rsid w:val="00B44E8B"/>
    <w:rsid w:val="00B462E7"/>
    <w:rsid w:val="00B50AF4"/>
    <w:rsid w:val="00B51936"/>
    <w:rsid w:val="00B52238"/>
    <w:rsid w:val="00B52297"/>
    <w:rsid w:val="00B523F9"/>
    <w:rsid w:val="00B54145"/>
    <w:rsid w:val="00B563BA"/>
    <w:rsid w:val="00B56D9A"/>
    <w:rsid w:val="00B61A7A"/>
    <w:rsid w:val="00B63120"/>
    <w:rsid w:val="00B652A6"/>
    <w:rsid w:val="00B714F1"/>
    <w:rsid w:val="00B71DA2"/>
    <w:rsid w:val="00B7235E"/>
    <w:rsid w:val="00B742B8"/>
    <w:rsid w:val="00B7516C"/>
    <w:rsid w:val="00B76A29"/>
    <w:rsid w:val="00B770B3"/>
    <w:rsid w:val="00B771B2"/>
    <w:rsid w:val="00B77A53"/>
    <w:rsid w:val="00B80B35"/>
    <w:rsid w:val="00B81453"/>
    <w:rsid w:val="00B81FCC"/>
    <w:rsid w:val="00B82A45"/>
    <w:rsid w:val="00B83235"/>
    <w:rsid w:val="00B844D0"/>
    <w:rsid w:val="00B84AA6"/>
    <w:rsid w:val="00B85254"/>
    <w:rsid w:val="00B876B9"/>
    <w:rsid w:val="00B9279D"/>
    <w:rsid w:val="00B9492E"/>
    <w:rsid w:val="00B95393"/>
    <w:rsid w:val="00B9688F"/>
    <w:rsid w:val="00B96EEC"/>
    <w:rsid w:val="00B971FB"/>
    <w:rsid w:val="00B97B54"/>
    <w:rsid w:val="00BA50E2"/>
    <w:rsid w:val="00BA60C0"/>
    <w:rsid w:val="00BA6BFD"/>
    <w:rsid w:val="00BB074E"/>
    <w:rsid w:val="00BB0C67"/>
    <w:rsid w:val="00BB171C"/>
    <w:rsid w:val="00BB1D42"/>
    <w:rsid w:val="00BB20AF"/>
    <w:rsid w:val="00BB2BAB"/>
    <w:rsid w:val="00BB550F"/>
    <w:rsid w:val="00BB61F6"/>
    <w:rsid w:val="00BB6AF4"/>
    <w:rsid w:val="00BB7FEC"/>
    <w:rsid w:val="00BC1238"/>
    <w:rsid w:val="00BC3530"/>
    <w:rsid w:val="00BC409B"/>
    <w:rsid w:val="00BC5842"/>
    <w:rsid w:val="00BC59BF"/>
    <w:rsid w:val="00BD420C"/>
    <w:rsid w:val="00BD48A1"/>
    <w:rsid w:val="00BD4E8E"/>
    <w:rsid w:val="00BD62D6"/>
    <w:rsid w:val="00BD6C4E"/>
    <w:rsid w:val="00BD70B0"/>
    <w:rsid w:val="00BD779C"/>
    <w:rsid w:val="00BD7940"/>
    <w:rsid w:val="00BD7FD0"/>
    <w:rsid w:val="00BE1309"/>
    <w:rsid w:val="00BE1327"/>
    <w:rsid w:val="00BE16E0"/>
    <w:rsid w:val="00BE1E8C"/>
    <w:rsid w:val="00BE37AD"/>
    <w:rsid w:val="00BE50A8"/>
    <w:rsid w:val="00BE5355"/>
    <w:rsid w:val="00BE6969"/>
    <w:rsid w:val="00BE7712"/>
    <w:rsid w:val="00BF158D"/>
    <w:rsid w:val="00BF294D"/>
    <w:rsid w:val="00BF2D6D"/>
    <w:rsid w:val="00BF4F30"/>
    <w:rsid w:val="00BF7056"/>
    <w:rsid w:val="00C011FE"/>
    <w:rsid w:val="00C01F83"/>
    <w:rsid w:val="00C03B8B"/>
    <w:rsid w:val="00C04CCF"/>
    <w:rsid w:val="00C073D2"/>
    <w:rsid w:val="00C07C27"/>
    <w:rsid w:val="00C1105C"/>
    <w:rsid w:val="00C111AB"/>
    <w:rsid w:val="00C11DC1"/>
    <w:rsid w:val="00C13C65"/>
    <w:rsid w:val="00C13DCA"/>
    <w:rsid w:val="00C14760"/>
    <w:rsid w:val="00C15714"/>
    <w:rsid w:val="00C15F61"/>
    <w:rsid w:val="00C166BE"/>
    <w:rsid w:val="00C17F16"/>
    <w:rsid w:val="00C20C09"/>
    <w:rsid w:val="00C21729"/>
    <w:rsid w:val="00C234CF"/>
    <w:rsid w:val="00C24A11"/>
    <w:rsid w:val="00C2500E"/>
    <w:rsid w:val="00C259EA"/>
    <w:rsid w:val="00C25A6B"/>
    <w:rsid w:val="00C25EC1"/>
    <w:rsid w:val="00C2682B"/>
    <w:rsid w:val="00C31678"/>
    <w:rsid w:val="00C334FB"/>
    <w:rsid w:val="00C34760"/>
    <w:rsid w:val="00C3571F"/>
    <w:rsid w:val="00C36758"/>
    <w:rsid w:val="00C36C2A"/>
    <w:rsid w:val="00C427CD"/>
    <w:rsid w:val="00C44AC8"/>
    <w:rsid w:val="00C46F98"/>
    <w:rsid w:val="00C46FDF"/>
    <w:rsid w:val="00C50555"/>
    <w:rsid w:val="00C5105B"/>
    <w:rsid w:val="00C514A6"/>
    <w:rsid w:val="00C5296C"/>
    <w:rsid w:val="00C54DAD"/>
    <w:rsid w:val="00C55D2B"/>
    <w:rsid w:val="00C56792"/>
    <w:rsid w:val="00C56E35"/>
    <w:rsid w:val="00C574C8"/>
    <w:rsid w:val="00C57A27"/>
    <w:rsid w:val="00C57F97"/>
    <w:rsid w:val="00C606A7"/>
    <w:rsid w:val="00C62B37"/>
    <w:rsid w:val="00C63442"/>
    <w:rsid w:val="00C63759"/>
    <w:rsid w:val="00C648DB"/>
    <w:rsid w:val="00C652F5"/>
    <w:rsid w:val="00C66F29"/>
    <w:rsid w:val="00C67C73"/>
    <w:rsid w:val="00C71B72"/>
    <w:rsid w:val="00C72C2D"/>
    <w:rsid w:val="00C760D9"/>
    <w:rsid w:val="00C80F8C"/>
    <w:rsid w:val="00C83F04"/>
    <w:rsid w:val="00C847E0"/>
    <w:rsid w:val="00C860A9"/>
    <w:rsid w:val="00C87686"/>
    <w:rsid w:val="00C87871"/>
    <w:rsid w:val="00C93037"/>
    <w:rsid w:val="00C93472"/>
    <w:rsid w:val="00C94C5C"/>
    <w:rsid w:val="00C9538D"/>
    <w:rsid w:val="00C977FD"/>
    <w:rsid w:val="00C979B5"/>
    <w:rsid w:val="00CA1ECF"/>
    <w:rsid w:val="00CA2C6C"/>
    <w:rsid w:val="00CA730C"/>
    <w:rsid w:val="00CA7DFA"/>
    <w:rsid w:val="00CA7FA2"/>
    <w:rsid w:val="00CB0015"/>
    <w:rsid w:val="00CB040C"/>
    <w:rsid w:val="00CB12C1"/>
    <w:rsid w:val="00CB3A36"/>
    <w:rsid w:val="00CB46DA"/>
    <w:rsid w:val="00CB4D5E"/>
    <w:rsid w:val="00CB5020"/>
    <w:rsid w:val="00CB5B05"/>
    <w:rsid w:val="00CC0A93"/>
    <w:rsid w:val="00CC10AA"/>
    <w:rsid w:val="00CC21F5"/>
    <w:rsid w:val="00CC32A2"/>
    <w:rsid w:val="00CC4229"/>
    <w:rsid w:val="00CC6E1F"/>
    <w:rsid w:val="00CC74DC"/>
    <w:rsid w:val="00CC756D"/>
    <w:rsid w:val="00CC7BFE"/>
    <w:rsid w:val="00CD0427"/>
    <w:rsid w:val="00CD050A"/>
    <w:rsid w:val="00CD0EAF"/>
    <w:rsid w:val="00CD64A4"/>
    <w:rsid w:val="00CD6F41"/>
    <w:rsid w:val="00CD75CC"/>
    <w:rsid w:val="00CF0AE3"/>
    <w:rsid w:val="00CF1718"/>
    <w:rsid w:val="00CF1B41"/>
    <w:rsid w:val="00CF20C3"/>
    <w:rsid w:val="00CF55E8"/>
    <w:rsid w:val="00CF5943"/>
    <w:rsid w:val="00CF76FC"/>
    <w:rsid w:val="00CF78F9"/>
    <w:rsid w:val="00D00EB3"/>
    <w:rsid w:val="00D021B4"/>
    <w:rsid w:val="00D02F40"/>
    <w:rsid w:val="00D04749"/>
    <w:rsid w:val="00D0579F"/>
    <w:rsid w:val="00D063C6"/>
    <w:rsid w:val="00D1002D"/>
    <w:rsid w:val="00D1109F"/>
    <w:rsid w:val="00D11705"/>
    <w:rsid w:val="00D1318D"/>
    <w:rsid w:val="00D13637"/>
    <w:rsid w:val="00D13DC2"/>
    <w:rsid w:val="00D1473E"/>
    <w:rsid w:val="00D171D0"/>
    <w:rsid w:val="00D17436"/>
    <w:rsid w:val="00D208B4"/>
    <w:rsid w:val="00D21A55"/>
    <w:rsid w:val="00D22E38"/>
    <w:rsid w:val="00D23EE1"/>
    <w:rsid w:val="00D24699"/>
    <w:rsid w:val="00D24DF0"/>
    <w:rsid w:val="00D264AF"/>
    <w:rsid w:val="00D30247"/>
    <w:rsid w:val="00D303C5"/>
    <w:rsid w:val="00D3089F"/>
    <w:rsid w:val="00D3348C"/>
    <w:rsid w:val="00D351D0"/>
    <w:rsid w:val="00D36243"/>
    <w:rsid w:val="00D44BD5"/>
    <w:rsid w:val="00D45C78"/>
    <w:rsid w:val="00D47CB9"/>
    <w:rsid w:val="00D5058A"/>
    <w:rsid w:val="00D50742"/>
    <w:rsid w:val="00D53DBD"/>
    <w:rsid w:val="00D543D1"/>
    <w:rsid w:val="00D56460"/>
    <w:rsid w:val="00D56674"/>
    <w:rsid w:val="00D5690F"/>
    <w:rsid w:val="00D56E26"/>
    <w:rsid w:val="00D60426"/>
    <w:rsid w:val="00D63288"/>
    <w:rsid w:val="00D63A60"/>
    <w:rsid w:val="00D6409D"/>
    <w:rsid w:val="00D71A67"/>
    <w:rsid w:val="00D71C4E"/>
    <w:rsid w:val="00D724F0"/>
    <w:rsid w:val="00D7263A"/>
    <w:rsid w:val="00D72981"/>
    <w:rsid w:val="00D74606"/>
    <w:rsid w:val="00D74F3F"/>
    <w:rsid w:val="00D750FE"/>
    <w:rsid w:val="00D762C3"/>
    <w:rsid w:val="00D8184B"/>
    <w:rsid w:val="00D821F1"/>
    <w:rsid w:val="00D85E64"/>
    <w:rsid w:val="00D86563"/>
    <w:rsid w:val="00D90E07"/>
    <w:rsid w:val="00D927D4"/>
    <w:rsid w:val="00D93977"/>
    <w:rsid w:val="00D9427A"/>
    <w:rsid w:val="00D9452A"/>
    <w:rsid w:val="00D94D58"/>
    <w:rsid w:val="00D955A7"/>
    <w:rsid w:val="00D973DE"/>
    <w:rsid w:val="00D97A66"/>
    <w:rsid w:val="00DA0697"/>
    <w:rsid w:val="00DA0C7E"/>
    <w:rsid w:val="00DA0E50"/>
    <w:rsid w:val="00DA0EA9"/>
    <w:rsid w:val="00DA3CA2"/>
    <w:rsid w:val="00DA479E"/>
    <w:rsid w:val="00DA4CE6"/>
    <w:rsid w:val="00DA552D"/>
    <w:rsid w:val="00DA6632"/>
    <w:rsid w:val="00DB0FCB"/>
    <w:rsid w:val="00DB11E0"/>
    <w:rsid w:val="00DB24C0"/>
    <w:rsid w:val="00DB2C9D"/>
    <w:rsid w:val="00DB3FF6"/>
    <w:rsid w:val="00DB50E5"/>
    <w:rsid w:val="00DB5638"/>
    <w:rsid w:val="00DB5C0E"/>
    <w:rsid w:val="00DB6C9E"/>
    <w:rsid w:val="00DB6F28"/>
    <w:rsid w:val="00DB7151"/>
    <w:rsid w:val="00DB7D37"/>
    <w:rsid w:val="00DC0D8F"/>
    <w:rsid w:val="00DC21F1"/>
    <w:rsid w:val="00DC548D"/>
    <w:rsid w:val="00DC55DB"/>
    <w:rsid w:val="00DC79DC"/>
    <w:rsid w:val="00DC7C59"/>
    <w:rsid w:val="00DD0BC2"/>
    <w:rsid w:val="00DD0D44"/>
    <w:rsid w:val="00DD129F"/>
    <w:rsid w:val="00DD1B11"/>
    <w:rsid w:val="00DD2594"/>
    <w:rsid w:val="00DD320D"/>
    <w:rsid w:val="00DD4764"/>
    <w:rsid w:val="00DD5B55"/>
    <w:rsid w:val="00DD6072"/>
    <w:rsid w:val="00DD75CB"/>
    <w:rsid w:val="00DE0980"/>
    <w:rsid w:val="00DE2559"/>
    <w:rsid w:val="00DE300F"/>
    <w:rsid w:val="00DE3DAA"/>
    <w:rsid w:val="00DE5118"/>
    <w:rsid w:val="00DE7793"/>
    <w:rsid w:val="00DE787F"/>
    <w:rsid w:val="00DF0B15"/>
    <w:rsid w:val="00DF0FC0"/>
    <w:rsid w:val="00DF129A"/>
    <w:rsid w:val="00DF22F6"/>
    <w:rsid w:val="00DF25FD"/>
    <w:rsid w:val="00DF2A26"/>
    <w:rsid w:val="00DF2FBA"/>
    <w:rsid w:val="00DF3DFA"/>
    <w:rsid w:val="00DF4569"/>
    <w:rsid w:val="00DF651F"/>
    <w:rsid w:val="00E007D3"/>
    <w:rsid w:val="00E0252B"/>
    <w:rsid w:val="00E02700"/>
    <w:rsid w:val="00E02B6F"/>
    <w:rsid w:val="00E0304D"/>
    <w:rsid w:val="00E04F35"/>
    <w:rsid w:val="00E05B65"/>
    <w:rsid w:val="00E063B6"/>
    <w:rsid w:val="00E06E24"/>
    <w:rsid w:val="00E07A04"/>
    <w:rsid w:val="00E11E46"/>
    <w:rsid w:val="00E1210B"/>
    <w:rsid w:val="00E12488"/>
    <w:rsid w:val="00E12795"/>
    <w:rsid w:val="00E22E49"/>
    <w:rsid w:val="00E23BE9"/>
    <w:rsid w:val="00E246A1"/>
    <w:rsid w:val="00E25E13"/>
    <w:rsid w:val="00E25EC5"/>
    <w:rsid w:val="00E26FAC"/>
    <w:rsid w:val="00E274E8"/>
    <w:rsid w:val="00E317ED"/>
    <w:rsid w:val="00E33629"/>
    <w:rsid w:val="00E418C4"/>
    <w:rsid w:val="00E4411F"/>
    <w:rsid w:val="00E44C07"/>
    <w:rsid w:val="00E44F2D"/>
    <w:rsid w:val="00E45716"/>
    <w:rsid w:val="00E46871"/>
    <w:rsid w:val="00E46D01"/>
    <w:rsid w:val="00E4739A"/>
    <w:rsid w:val="00E526F7"/>
    <w:rsid w:val="00E528F2"/>
    <w:rsid w:val="00E5403A"/>
    <w:rsid w:val="00E5414B"/>
    <w:rsid w:val="00E5444C"/>
    <w:rsid w:val="00E57672"/>
    <w:rsid w:val="00E60A78"/>
    <w:rsid w:val="00E61749"/>
    <w:rsid w:val="00E64C1E"/>
    <w:rsid w:val="00E668A7"/>
    <w:rsid w:val="00E6693E"/>
    <w:rsid w:val="00E67565"/>
    <w:rsid w:val="00E677B8"/>
    <w:rsid w:val="00E67B07"/>
    <w:rsid w:val="00E7045A"/>
    <w:rsid w:val="00E70599"/>
    <w:rsid w:val="00E70784"/>
    <w:rsid w:val="00E708A0"/>
    <w:rsid w:val="00E70B87"/>
    <w:rsid w:val="00E71B48"/>
    <w:rsid w:val="00E71C72"/>
    <w:rsid w:val="00E72ADC"/>
    <w:rsid w:val="00E745B8"/>
    <w:rsid w:val="00E75A7A"/>
    <w:rsid w:val="00E77099"/>
    <w:rsid w:val="00E77511"/>
    <w:rsid w:val="00E82330"/>
    <w:rsid w:val="00E82FA6"/>
    <w:rsid w:val="00E83ECC"/>
    <w:rsid w:val="00E86748"/>
    <w:rsid w:val="00E87561"/>
    <w:rsid w:val="00E87671"/>
    <w:rsid w:val="00E9011C"/>
    <w:rsid w:val="00E901BE"/>
    <w:rsid w:val="00E94B9F"/>
    <w:rsid w:val="00E95341"/>
    <w:rsid w:val="00E9548D"/>
    <w:rsid w:val="00E95E53"/>
    <w:rsid w:val="00E95EDC"/>
    <w:rsid w:val="00E96013"/>
    <w:rsid w:val="00E972B6"/>
    <w:rsid w:val="00E97630"/>
    <w:rsid w:val="00EA0E04"/>
    <w:rsid w:val="00EA0FC9"/>
    <w:rsid w:val="00EA296F"/>
    <w:rsid w:val="00EA46E3"/>
    <w:rsid w:val="00EA5F30"/>
    <w:rsid w:val="00EA6CB6"/>
    <w:rsid w:val="00EB002D"/>
    <w:rsid w:val="00EB0AD2"/>
    <w:rsid w:val="00EB1941"/>
    <w:rsid w:val="00EB2835"/>
    <w:rsid w:val="00EB4865"/>
    <w:rsid w:val="00EB71E9"/>
    <w:rsid w:val="00EB793F"/>
    <w:rsid w:val="00EC0009"/>
    <w:rsid w:val="00EC0AF8"/>
    <w:rsid w:val="00EC1B0D"/>
    <w:rsid w:val="00EC2931"/>
    <w:rsid w:val="00EC3758"/>
    <w:rsid w:val="00EC435A"/>
    <w:rsid w:val="00EC610E"/>
    <w:rsid w:val="00EC7701"/>
    <w:rsid w:val="00ED11AF"/>
    <w:rsid w:val="00ED1C53"/>
    <w:rsid w:val="00ED211A"/>
    <w:rsid w:val="00ED4BB0"/>
    <w:rsid w:val="00ED4EF5"/>
    <w:rsid w:val="00ED7A26"/>
    <w:rsid w:val="00EE0249"/>
    <w:rsid w:val="00EE12A7"/>
    <w:rsid w:val="00EE19EE"/>
    <w:rsid w:val="00EE20B7"/>
    <w:rsid w:val="00EE3035"/>
    <w:rsid w:val="00EE4F08"/>
    <w:rsid w:val="00EE5380"/>
    <w:rsid w:val="00EE567F"/>
    <w:rsid w:val="00EE598A"/>
    <w:rsid w:val="00EF0A42"/>
    <w:rsid w:val="00EF0D2E"/>
    <w:rsid w:val="00EF1813"/>
    <w:rsid w:val="00EF2891"/>
    <w:rsid w:val="00EF31C2"/>
    <w:rsid w:val="00EF3A37"/>
    <w:rsid w:val="00EF5A89"/>
    <w:rsid w:val="00EF6378"/>
    <w:rsid w:val="00EF66FD"/>
    <w:rsid w:val="00F01D1C"/>
    <w:rsid w:val="00F11F1F"/>
    <w:rsid w:val="00F1441E"/>
    <w:rsid w:val="00F162DC"/>
    <w:rsid w:val="00F1769F"/>
    <w:rsid w:val="00F26070"/>
    <w:rsid w:val="00F265FA"/>
    <w:rsid w:val="00F3166C"/>
    <w:rsid w:val="00F3313E"/>
    <w:rsid w:val="00F337AB"/>
    <w:rsid w:val="00F34930"/>
    <w:rsid w:val="00F34CA9"/>
    <w:rsid w:val="00F3754E"/>
    <w:rsid w:val="00F37691"/>
    <w:rsid w:val="00F37BE2"/>
    <w:rsid w:val="00F402F3"/>
    <w:rsid w:val="00F43554"/>
    <w:rsid w:val="00F43761"/>
    <w:rsid w:val="00F45DCE"/>
    <w:rsid w:val="00F46405"/>
    <w:rsid w:val="00F51264"/>
    <w:rsid w:val="00F51DDF"/>
    <w:rsid w:val="00F5299E"/>
    <w:rsid w:val="00F52E4D"/>
    <w:rsid w:val="00F53072"/>
    <w:rsid w:val="00F54011"/>
    <w:rsid w:val="00F62389"/>
    <w:rsid w:val="00F6275D"/>
    <w:rsid w:val="00F62E0B"/>
    <w:rsid w:val="00F62F72"/>
    <w:rsid w:val="00F634DC"/>
    <w:rsid w:val="00F6351F"/>
    <w:rsid w:val="00F64E87"/>
    <w:rsid w:val="00F7055F"/>
    <w:rsid w:val="00F70A4F"/>
    <w:rsid w:val="00F71755"/>
    <w:rsid w:val="00F72197"/>
    <w:rsid w:val="00F72AEB"/>
    <w:rsid w:val="00F72B7E"/>
    <w:rsid w:val="00F73193"/>
    <w:rsid w:val="00F733D5"/>
    <w:rsid w:val="00F734B2"/>
    <w:rsid w:val="00F76DC9"/>
    <w:rsid w:val="00F774D7"/>
    <w:rsid w:val="00F77DCE"/>
    <w:rsid w:val="00F80AB8"/>
    <w:rsid w:val="00F8141E"/>
    <w:rsid w:val="00F8185B"/>
    <w:rsid w:val="00F825BA"/>
    <w:rsid w:val="00F831AE"/>
    <w:rsid w:val="00F85250"/>
    <w:rsid w:val="00F85879"/>
    <w:rsid w:val="00F90B3D"/>
    <w:rsid w:val="00F90CC2"/>
    <w:rsid w:val="00F9149F"/>
    <w:rsid w:val="00F9203B"/>
    <w:rsid w:val="00F926E1"/>
    <w:rsid w:val="00F97240"/>
    <w:rsid w:val="00FA0884"/>
    <w:rsid w:val="00FA0A95"/>
    <w:rsid w:val="00FA1565"/>
    <w:rsid w:val="00FA349B"/>
    <w:rsid w:val="00FA3649"/>
    <w:rsid w:val="00FA4B4E"/>
    <w:rsid w:val="00FA6EA9"/>
    <w:rsid w:val="00FB7633"/>
    <w:rsid w:val="00FB7886"/>
    <w:rsid w:val="00FC1C96"/>
    <w:rsid w:val="00FC1CBE"/>
    <w:rsid w:val="00FC351A"/>
    <w:rsid w:val="00FC40D6"/>
    <w:rsid w:val="00FC492D"/>
    <w:rsid w:val="00FC7A68"/>
    <w:rsid w:val="00FD0627"/>
    <w:rsid w:val="00FD1224"/>
    <w:rsid w:val="00FD3006"/>
    <w:rsid w:val="00FD3A48"/>
    <w:rsid w:val="00FD467F"/>
    <w:rsid w:val="00FD4CD6"/>
    <w:rsid w:val="00FD52CD"/>
    <w:rsid w:val="00FD5468"/>
    <w:rsid w:val="00FD5E26"/>
    <w:rsid w:val="00FD7543"/>
    <w:rsid w:val="00FE123A"/>
    <w:rsid w:val="00FE2686"/>
    <w:rsid w:val="00FE2700"/>
    <w:rsid w:val="00FE2761"/>
    <w:rsid w:val="00FE315C"/>
    <w:rsid w:val="00FE46C0"/>
    <w:rsid w:val="00FE4ED4"/>
    <w:rsid w:val="00FF0086"/>
    <w:rsid w:val="00FF074C"/>
    <w:rsid w:val="00FF314C"/>
    <w:rsid w:val="00FF3F1F"/>
    <w:rsid w:val="00FF4716"/>
    <w:rsid w:val="00FF52C2"/>
    <w:rsid w:val="00FF56C3"/>
    <w:rsid w:val="00FF6B13"/>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7822E"/>
  <w14:defaultImageDpi w14:val="32767"/>
  <w15:chartTrackingRefBased/>
  <w15:docId w15:val="{1C6B375A-A222-8B4A-B1C0-0532055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11"/>
    <w:pPr>
      <w:ind w:left="720"/>
      <w:contextualSpacing/>
    </w:pPr>
  </w:style>
  <w:style w:type="character" w:styleId="CommentReference">
    <w:name w:val="annotation reference"/>
    <w:basedOn w:val="DefaultParagraphFont"/>
    <w:uiPriority w:val="99"/>
    <w:semiHidden/>
    <w:unhideWhenUsed/>
    <w:rsid w:val="00CA7DFA"/>
    <w:rPr>
      <w:sz w:val="16"/>
      <w:szCs w:val="16"/>
    </w:rPr>
  </w:style>
  <w:style w:type="paragraph" w:styleId="CommentText">
    <w:name w:val="annotation text"/>
    <w:basedOn w:val="Normal"/>
    <w:link w:val="CommentTextChar"/>
    <w:uiPriority w:val="99"/>
    <w:unhideWhenUsed/>
    <w:rsid w:val="00CA7DFA"/>
    <w:rPr>
      <w:sz w:val="20"/>
      <w:szCs w:val="20"/>
    </w:rPr>
  </w:style>
  <w:style w:type="character" w:customStyle="1" w:styleId="CommentTextChar">
    <w:name w:val="Comment Text Char"/>
    <w:basedOn w:val="DefaultParagraphFont"/>
    <w:link w:val="CommentText"/>
    <w:uiPriority w:val="99"/>
    <w:rsid w:val="00CA7DFA"/>
    <w:rPr>
      <w:sz w:val="20"/>
      <w:szCs w:val="20"/>
    </w:rPr>
  </w:style>
  <w:style w:type="paragraph" w:styleId="CommentSubject">
    <w:name w:val="annotation subject"/>
    <w:basedOn w:val="CommentText"/>
    <w:next w:val="CommentText"/>
    <w:link w:val="CommentSubjectChar"/>
    <w:uiPriority w:val="99"/>
    <w:semiHidden/>
    <w:unhideWhenUsed/>
    <w:rsid w:val="00CA7DFA"/>
    <w:rPr>
      <w:b/>
      <w:bCs/>
    </w:rPr>
  </w:style>
  <w:style w:type="character" w:customStyle="1" w:styleId="CommentSubjectChar">
    <w:name w:val="Comment Subject Char"/>
    <w:basedOn w:val="CommentTextChar"/>
    <w:link w:val="CommentSubject"/>
    <w:uiPriority w:val="99"/>
    <w:semiHidden/>
    <w:rsid w:val="00CA7DFA"/>
    <w:rPr>
      <w:b/>
      <w:bCs/>
      <w:sz w:val="20"/>
      <w:szCs w:val="20"/>
    </w:rPr>
  </w:style>
  <w:style w:type="paragraph" w:styleId="BalloonText">
    <w:name w:val="Balloon Text"/>
    <w:basedOn w:val="Normal"/>
    <w:link w:val="BalloonTextChar"/>
    <w:uiPriority w:val="99"/>
    <w:semiHidden/>
    <w:unhideWhenUsed/>
    <w:rsid w:val="00CA7DFA"/>
    <w:rPr>
      <w:rFonts w:cs="Times New Roman"/>
      <w:sz w:val="18"/>
      <w:szCs w:val="18"/>
    </w:rPr>
  </w:style>
  <w:style w:type="character" w:customStyle="1" w:styleId="BalloonTextChar">
    <w:name w:val="Balloon Text Char"/>
    <w:basedOn w:val="DefaultParagraphFont"/>
    <w:link w:val="BalloonText"/>
    <w:uiPriority w:val="99"/>
    <w:semiHidden/>
    <w:rsid w:val="00CA7DFA"/>
    <w:rPr>
      <w:rFonts w:cs="Times New Roman"/>
      <w:sz w:val="18"/>
      <w:szCs w:val="18"/>
    </w:rPr>
  </w:style>
  <w:style w:type="paragraph" w:styleId="Revision">
    <w:name w:val="Revision"/>
    <w:hidden/>
    <w:uiPriority w:val="99"/>
    <w:semiHidden/>
    <w:rsid w:val="0095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6493">
      <w:bodyDiv w:val="1"/>
      <w:marLeft w:val="0"/>
      <w:marRight w:val="0"/>
      <w:marTop w:val="0"/>
      <w:marBottom w:val="0"/>
      <w:divBdr>
        <w:top w:val="none" w:sz="0" w:space="0" w:color="auto"/>
        <w:left w:val="none" w:sz="0" w:space="0" w:color="auto"/>
        <w:bottom w:val="none" w:sz="0" w:space="0" w:color="auto"/>
        <w:right w:val="none" w:sz="0" w:space="0" w:color="auto"/>
      </w:divBdr>
    </w:div>
    <w:div w:id="1005088002">
      <w:bodyDiv w:val="1"/>
      <w:marLeft w:val="0"/>
      <w:marRight w:val="0"/>
      <w:marTop w:val="0"/>
      <w:marBottom w:val="0"/>
      <w:divBdr>
        <w:top w:val="none" w:sz="0" w:space="0" w:color="auto"/>
        <w:left w:val="none" w:sz="0" w:space="0" w:color="auto"/>
        <w:bottom w:val="none" w:sz="0" w:space="0" w:color="auto"/>
        <w:right w:val="none" w:sz="0" w:space="0" w:color="auto"/>
      </w:divBdr>
    </w:div>
    <w:div w:id="1448550426">
      <w:bodyDiv w:val="1"/>
      <w:marLeft w:val="0"/>
      <w:marRight w:val="0"/>
      <w:marTop w:val="0"/>
      <w:marBottom w:val="0"/>
      <w:divBdr>
        <w:top w:val="none" w:sz="0" w:space="0" w:color="auto"/>
        <w:left w:val="none" w:sz="0" w:space="0" w:color="auto"/>
        <w:bottom w:val="none" w:sz="0" w:space="0" w:color="auto"/>
        <w:right w:val="none" w:sz="0" w:space="0" w:color="auto"/>
      </w:divBdr>
    </w:div>
    <w:div w:id="1787237879">
      <w:bodyDiv w:val="1"/>
      <w:marLeft w:val="0"/>
      <w:marRight w:val="0"/>
      <w:marTop w:val="0"/>
      <w:marBottom w:val="0"/>
      <w:divBdr>
        <w:top w:val="none" w:sz="0" w:space="0" w:color="auto"/>
        <w:left w:val="none" w:sz="0" w:space="0" w:color="auto"/>
        <w:bottom w:val="none" w:sz="0" w:space="0" w:color="auto"/>
        <w:right w:val="none" w:sz="0" w:space="0" w:color="auto"/>
      </w:divBdr>
    </w:div>
    <w:div w:id="1935091711">
      <w:bodyDiv w:val="1"/>
      <w:marLeft w:val="0"/>
      <w:marRight w:val="0"/>
      <w:marTop w:val="0"/>
      <w:marBottom w:val="0"/>
      <w:divBdr>
        <w:top w:val="none" w:sz="0" w:space="0" w:color="auto"/>
        <w:left w:val="none" w:sz="0" w:space="0" w:color="auto"/>
        <w:bottom w:val="none" w:sz="0" w:space="0" w:color="auto"/>
        <w:right w:val="none" w:sz="0" w:space="0" w:color="auto"/>
      </w:divBdr>
    </w:div>
    <w:div w:id="2102989266">
      <w:bodyDiv w:val="1"/>
      <w:marLeft w:val="0"/>
      <w:marRight w:val="0"/>
      <w:marTop w:val="0"/>
      <w:marBottom w:val="0"/>
      <w:divBdr>
        <w:top w:val="none" w:sz="0" w:space="0" w:color="auto"/>
        <w:left w:val="none" w:sz="0" w:space="0" w:color="auto"/>
        <w:bottom w:val="none" w:sz="0" w:space="0" w:color="auto"/>
        <w:right w:val="none" w:sz="0" w:space="0" w:color="auto"/>
      </w:divBdr>
      <w:divsChild>
        <w:div w:id="397753111">
          <w:marLeft w:val="0"/>
          <w:marRight w:val="0"/>
          <w:marTop w:val="0"/>
          <w:marBottom w:val="0"/>
          <w:divBdr>
            <w:top w:val="none" w:sz="0" w:space="0" w:color="auto"/>
            <w:left w:val="none" w:sz="0" w:space="0" w:color="auto"/>
            <w:bottom w:val="none" w:sz="0" w:space="0" w:color="auto"/>
            <w:right w:val="none" w:sz="0" w:space="0" w:color="auto"/>
          </w:divBdr>
        </w:div>
      </w:divsChild>
    </w:div>
    <w:div w:id="21226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1F60-CAC6-374C-AECE-CEAB7FF8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1940</Words>
  <Characters>11064</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Giffin</dc:creator>
  <cp:keywords/>
  <dc:description/>
  <cp:lastModifiedBy>Michael Giffin</cp:lastModifiedBy>
  <cp:revision>2</cp:revision>
  <dcterms:created xsi:type="dcterms:W3CDTF">2021-05-12T08:32:00Z</dcterms:created>
  <dcterms:modified xsi:type="dcterms:W3CDTF">2021-05-12T08:32:00Z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http://www.zotero.org/styles/proceedings-of-the-royal-society-b</vt:lpwstr>
  </property>
  <property fmtid="{D5CDD505-2E9C-101B-9397-08002B2CF9AE}" pid="17" name="Mendeley Recent Style Name 7_1">
    <vt:lpwstr>Proceedings of the Royal Society B</vt:lpwstr>
  </property>
  <property fmtid="{D5CDD505-2E9C-101B-9397-08002B2CF9AE}" pid="18" name="Mendeley Recent Style Id 8_1">
    <vt:lpwstr>http://www.zotero.org/styles/social-cognitive-and-affective-neuroscience</vt:lpwstr>
  </property>
  <property fmtid="{D5CDD505-2E9C-101B-9397-08002B2CF9AE}" pid="19" name="Mendeley Recent Style Name 8_1">
    <vt:lpwstr>Social Cognitive and Affective Neuroscience</vt:lpwstr>
  </property>
  <property fmtid="{D5CDD505-2E9C-101B-9397-08002B2CF9AE}" pid="20" name="Mendeley Recent Style Id 9_1">
    <vt:lpwstr>http://www.zotero.org/styles/the-journal-of-neuroscience</vt:lpwstr>
  </property>
  <property fmtid="{D5CDD505-2E9C-101B-9397-08002B2CF9AE}" pid="21" name="Mendeley Recent Style Name 9_1">
    <vt:lpwstr>The Journal of Neuroscience</vt:lpwstr>
  </property>
  <property fmtid="{D5CDD505-2E9C-101B-9397-08002B2CF9AE}" pid="22" name="Mendeley Document_1">
    <vt:lpwstr>True</vt:lpwstr>
  </property>
  <property fmtid="{D5CDD505-2E9C-101B-9397-08002B2CF9AE}" pid="23" name="Mendeley Unique User Id_1">
    <vt:lpwstr>3d1c6991-14da-3cb8-8b2b-c839f2f45032</vt:lpwstr>
  </property>
  <property fmtid="{D5CDD505-2E9C-101B-9397-08002B2CF9AE}" pid="24" name="Mendeley Citation Style_1">
    <vt:lpwstr>http://www.zotero.org/styles/apa</vt:lpwstr>
  </property>
</Properties>
</file>